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5B" w:rsidRPr="001D7D60" w:rsidRDefault="00C6385B" w:rsidP="001D7D60">
      <w:pPr>
        <w:jc w:val="center"/>
        <w:rPr>
          <w:rFonts w:ascii="Times New Roman" w:hAnsi="Times New Roman"/>
          <w:sz w:val="28"/>
          <w:szCs w:val="28"/>
        </w:rPr>
      </w:pPr>
      <w:r w:rsidRPr="001D7D6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6385B" w:rsidRPr="001D7D60" w:rsidRDefault="00C6385B" w:rsidP="001D7D60">
      <w:pPr>
        <w:jc w:val="center"/>
        <w:rPr>
          <w:rFonts w:ascii="Times New Roman" w:hAnsi="Times New Roman"/>
          <w:sz w:val="28"/>
          <w:szCs w:val="28"/>
        </w:rPr>
      </w:pPr>
      <w:r w:rsidRPr="001D7D60">
        <w:rPr>
          <w:rFonts w:ascii="Times New Roman" w:hAnsi="Times New Roman"/>
          <w:sz w:val="28"/>
          <w:szCs w:val="28"/>
        </w:rPr>
        <w:t>«Центр развития ребенка – детский сад «Золотой ключик» г. Строитель»</w:t>
      </w: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Pr="00484F98" w:rsidRDefault="00C6385B" w:rsidP="00484F98">
      <w:pPr>
        <w:jc w:val="center"/>
        <w:rPr>
          <w:rFonts w:ascii="Times New Roman" w:hAnsi="Times New Roman"/>
          <w:sz w:val="36"/>
          <w:szCs w:val="28"/>
        </w:rPr>
      </w:pPr>
      <w:r w:rsidRPr="00484F98">
        <w:rPr>
          <w:rFonts w:ascii="Times New Roman" w:hAnsi="Times New Roman"/>
          <w:sz w:val="36"/>
          <w:szCs w:val="28"/>
        </w:rPr>
        <w:t>Консультация для воспитателей</w:t>
      </w:r>
    </w:p>
    <w:p w:rsidR="00C6385B" w:rsidRPr="00484F98" w:rsidRDefault="00C6385B" w:rsidP="00484F98">
      <w:pPr>
        <w:jc w:val="center"/>
        <w:rPr>
          <w:rFonts w:ascii="Times New Roman" w:hAnsi="Times New Roman"/>
          <w:sz w:val="36"/>
          <w:szCs w:val="28"/>
        </w:rPr>
      </w:pPr>
    </w:p>
    <w:p w:rsidR="00C6385B" w:rsidRPr="00484F98" w:rsidRDefault="00C6385B" w:rsidP="00484F98">
      <w:pPr>
        <w:jc w:val="center"/>
        <w:rPr>
          <w:rFonts w:ascii="Times New Roman" w:hAnsi="Times New Roman"/>
          <w:sz w:val="36"/>
          <w:szCs w:val="28"/>
        </w:rPr>
      </w:pPr>
      <w:r w:rsidRPr="00484F98">
        <w:rPr>
          <w:rFonts w:ascii="Times New Roman" w:hAnsi="Times New Roman"/>
          <w:sz w:val="36"/>
          <w:szCs w:val="28"/>
        </w:rPr>
        <w:t>«Использование потешек в режимных моментах»</w:t>
      </w:r>
    </w:p>
    <w:p w:rsidR="00C6385B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Pr="00484F98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Pr="00484F98" w:rsidRDefault="00C6385B" w:rsidP="00484F98">
      <w:pPr>
        <w:jc w:val="right"/>
        <w:rPr>
          <w:rFonts w:ascii="Times New Roman" w:hAnsi="Times New Roman"/>
          <w:sz w:val="28"/>
          <w:szCs w:val="28"/>
        </w:rPr>
      </w:pPr>
    </w:p>
    <w:p w:rsidR="00C6385B" w:rsidRPr="00484F98" w:rsidRDefault="00C6385B" w:rsidP="00484F98">
      <w:pPr>
        <w:jc w:val="right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Составил:</w:t>
      </w:r>
    </w:p>
    <w:p w:rsidR="00C6385B" w:rsidRDefault="00C6385B" w:rsidP="00484F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</w:t>
      </w:r>
    </w:p>
    <w:p w:rsidR="00C6385B" w:rsidRPr="00484F98" w:rsidRDefault="00C6385B" w:rsidP="00484F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Елена Геннадьевна</w:t>
      </w:r>
    </w:p>
    <w:p w:rsidR="00C6385B" w:rsidRPr="00484F98" w:rsidRDefault="00C6385B" w:rsidP="00484F98">
      <w:pPr>
        <w:jc w:val="both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both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both"/>
        <w:rPr>
          <w:rFonts w:ascii="Times New Roman" w:hAnsi="Times New Roman"/>
          <w:sz w:val="28"/>
          <w:szCs w:val="28"/>
        </w:rPr>
      </w:pPr>
    </w:p>
    <w:p w:rsidR="00C6385B" w:rsidRDefault="00C6385B" w:rsidP="00484F98">
      <w:pPr>
        <w:jc w:val="both"/>
        <w:rPr>
          <w:rFonts w:ascii="Times New Roman" w:hAnsi="Times New Roman"/>
          <w:sz w:val="28"/>
          <w:szCs w:val="28"/>
        </w:rPr>
      </w:pPr>
    </w:p>
    <w:p w:rsidR="00C6385B" w:rsidRDefault="00C6385B" w:rsidP="001D7D60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6385B" w:rsidRPr="00484F98" w:rsidRDefault="00C6385B" w:rsidP="00484F98">
      <w:pPr>
        <w:jc w:val="both"/>
        <w:rPr>
          <w:rFonts w:ascii="Times New Roman" w:hAnsi="Times New Roman"/>
          <w:sz w:val="28"/>
          <w:szCs w:val="28"/>
        </w:rPr>
      </w:pPr>
      <w:r w:rsidRPr="00C54771">
        <w:rPr>
          <w:rFonts w:ascii="Times New Roman" w:hAnsi="Times New Roman"/>
          <w:b/>
          <w:sz w:val="28"/>
          <w:szCs w:val="28"/>
        </w:rPr>
        <w:t>Цель:</w:t>
      </w:r>
      <w:r w:rsidRPr="00484F98">
        <w:rPr>
          <w:rFonts w:ascii="Times New Roman" w:hAnsi="Times New Roman"/>
          <w:sz w:val="28"/>
          <w:szCs w:val="28"/>
        </w:rPr>
        <w:t xml:space="preserve"> систематизация знаний по теме.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С поступлением малыша в детский сад в его жизни происходит множество серьёзных изменений: установление другого режима дня, отсутствие родителей в течение длительного времени, введение новых требований, постоянный контакт со сверстниками, пребывание в незнакомом помещении, где таится много неизвестного.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Использование различных форм фольклора в режимных моментах может способствовать безболезненному приспособлению к новым условиям, позволяет формировать положительное отношение к детскому саду. Простенькие игровые потешки, ласковые пестушки, веселые хороводные песенки, напевные колыбельные создают забавляющие, успокаивающие и отвлекающие ситуации, положительно влияющие на адаптацию ребенка.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Знакомство человека с произведениями искусства, с лучшими образцами устного народного творчества начинается с первых лет его жизни.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Гениальный творец языка и величайший педагог - народ создал такие произведения художественного слова, которые ведут ребенка по всем ступеням эмоционального и нравственного развития. Сопровождая действия с малышом словами песенки, радующей его, взрослые приучают ребенка вслушиваться в звуки речи, улавливать ее ритм, отдельные звукосочетания и понемногу проникать в их смысл.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Большинство песенок, потешек, прибауток создавалось в процессе труда на природе, в быту. Отсюда их четкость, ритмичность, краткость и выразительность. Благодаря простоте и мелодичности звучания дети, играя, легко запоминают их, приобретая вкус к образному, меткому слову, приучаясь пользоваться им в своей речи.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Язык народных песенок, потешек лаконичен, образен и богат такими звуковыми сопоставлениями, которые помогают детям уловить их различия. Слова, по смыслу разные, но отличающиеся друг от друга лишь одним звуком (мальчик-пальчик, ел-пел, наша - Маша), то стоят совсем рядом, то рифмуются, и это подчеркивает особенности каждого их них.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Своевременное развитие фонематического слуха, формирование способности улавливать тонкие звуковые различия подготавливают ребенка к овладению правильным звукопроизношением. Звукосочетания, наиболее трудно усваиваемые детьми, в которых много шипящих, свистящих, сонорных, то и дело слышатся в песенках: "Ай, качи-качи-качи! Глянь - баранки, калачи!.."; "Чики, чики, чикалочки..."; "Скок-поскок, сколочу мосток, серебром замощу, всех ребят пущу".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Научившись различать вариативность забавных звуковых сочетаний, дети, подражая взрослым, начинают играть словами, звуками, звукосочетаниями, улавливая специфику звучания русской речи, ее выразительность, образность.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Но этим не исчерпывается глубина воздействия на ребенка малых поэтических форм народного творчества. Они оказывают и нравственное влияние - пробуждают в ребенке чувство симпатии, любви к людям, ко всему живому, интерес и уважение к труду.</w:t>
      </w:r>
    </w:p>
    <w:p w:rsidR="00C6385B" w:rsidRPr="00484F98" w:rsidRDefault="00C6385B" w:rsidP="00EE7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Произведения народного творчества - это школа развития чувств детей. Как показал опыт, выразительные рассказывания, беседы о героях сказок, о чувствах, которые они испытывают, о трудностях, которые им приходится преодолевать, рассматривание иллюстраций, игры в сказки - все это значительно развивает эмоциональную восприимчивость детей.</w:t>
      </w:r>
    </w:p>
    <w:p w:rsidR="00C6385B" w:rsidRDefault="00C6385B" w:rsidP="00FF0C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C6385B" w:rsidSect="0010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35"/>
    <w:rsid w:val="00104E66"/>
    <w:rsid w:val="001D7D60"/>
    <w:rsid w:val="00484F98"/>
    <w:rsid w:val="00497A34"/>
    <w:rsid w:val="0076055C"/>
    <w:rsid w:val="00A02E35"/>
    <w:rsid w:val="00C54771"/>
    <w:rsid w:val="00C6385B"/>
    <w:rsid w:val="00EE755A"/>
    <w:rsid w:val="00FF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509</Words>
  <Characters>2904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MarinaПовелительМира</cp:lastModifiedBy>
  <cp:revision>4</cp:revision>
  <dcterms:created xsi:type="dcterms:W3CDTF">2020-12-01T07:47:00Z</dcterms:created>
  <dcterms:modified xsi:type="dcterms:W3CDTF">2020-12-03T16:51:00Z</dcterms:modified>
</cp:coreProperties>
</file>