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DF" w:rsidRDefault="00FE20DF" w:rsidP="00FE20D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FE20DF" w:rsidRDefault="00FE20DF" w:rsidP="00FE20D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«Центр развития ребенка – детский сад «Золотой ключик» г. Строитель»</w:t>
      </w: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center"/>
        <w:rPr>
          <w:rFonts w:ascii="Times New Roman" w:hAnsi="Times New Roman" w:cs="Times New Roman"/>
          <w:sz w:val="44"/>
        </w:rPr>
      </w:pPr>
      <w:r w:rsidRPr="00C227D3">
        <w:rPr>
          <w:rFonts w:ascii="Times New Roman" w:hAnsi="Times New Roman" w:cs="Times New Roman"/>
          <w:sz w:val="44"/>
        </w:rPr>
        <w:t>Консультация для воспитателей</w:t>
      </w:r>
      <w:r>
        <w:rPr>
          <w:rFonts w:ascii="Times New Roman" w:hAnsi="Times New Roman" w:cs="Times New Roman"/>
          <w:sz w:val="44"/>
        </w:rPr>
        <w:t>:</w:t>
      </w:r>
    </w:p>
    <w:p w:rsidR="00FE20DF" w:rsidRDefault="00FE20DF" w:rsidP="00FE20DF">
      <w:pPr>
        <w:spacing w:line="240" w:lineRule="auto"/>
        <w:jc w:val="center"/>
        <w:rPr>
          <w:rFonts w:ascii="Times New Roman" w:hAnsi="Times New Roman" w:cs="Times New Roman"/>
          <w:sz w:val="44"/>
        </w:rPr>
      </w:pPr>
      <w:r w:rsidRPr="00C227D3">
        <w:rPr>
          <w:rFonts w:ascii="Times New Roman" w:hAnsi="Times New Roman" w:cs="Times New Roman"/>
          <w:sz w:val="44"/>
        </w:rPr>
        <w:t xml:space="preserve">«Народные </w:t>
      </w:r>
      <w:proofErr w:type="spellStart"/>
      <w:r w:rsidRPr="00C227D3">
        <w:rPr>
          <w:rFonts w:ascii="Times New Roman" w:hAnsi="Times New Roman" w:cs="Times New Roman"/>
          <w:sz w:val="44"/>
        </w:rPr>
        <w:t>потешки</w:t>
      </w:r>
      <w:proofErr w:type="spellEnd"/>
      <w:r w:rsidRPr="00C227D3">
        <w:rPr>
          <w:rFonts w:ascii="Times New Roman" w:hAnsi="Times New Roman" w:cs="Times New Roman"/>
          <w:sz w:val="44"/>
        </w:rPr>
        <w:t xml:space="preserve"> в воспитании дошкольников»</w:t>
      </w: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- дефектолог:</w:t>
      </w:r>
    </w:p>
    <w:p w:rsidR="00FE20DF" w:rsidRDefault="00FE20DF" w:rsidP="00FE20DF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Фокина Е.Г.</w:t>
      </w: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DF" w:rsidRDefault="00FE20DF" w:rsidP="00FE20DF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E20DF" w:rsidRDefault="00FE20DF" w:rsidP="00FE20D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 г.</w:t>
      </w:r>
    </w:p>
    <w:p w:rsidR="00FE20DF" w:rsidRPr="00FE20DF" w:rsidRDefault="00FE20DF" w:rsidP="00FE20DF">
      <w:pPr>
        <w:jc w:val="center"/>
        <w:rPr>
          <w:rFonts w:ascii="Times New Roman" w:hAnsi="Times New Roman" w:cs="Times New Roman"/>
          <w:sz w:val="28"/>
        </w:rPr>
      </w:pPr>
      <w:r w:rsidRPr="00FE20DF">
        <w:rPr>
          <w:rFonts w:ascii="Times New Roman" w:hAnsi="Times New Roman" w:cs="Times New Roman"/>
          <w:sz w:val="28"/>
        </w:rPr>
        <w:lastRenderedPageBreak/>
        <w:t>Средняя группа</w:t>
      </w:r>
    </w:p>
    <w:p w:rsidR="00FE20DF" w:rsidRPr="00FE20DF" w:rsidRDefault="00FE20DF" w:rsidP="00FE20D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FE20DF">
        <w:rPr>
          <w:rFonts w:ascii="Times New Roman" w:hAnsi="Times New Roman" w:cs="Times New Roman"/>
          <w:sz w:val="28"/>
        </w:rPr>
        <w:t xml:space="preserve">средней группе увеличивается объем песенного репертуара. Активизируется переход от разговорной к певческой интонации. Дети должны правильно интонировать в пределах терции, кварты. В средней группе можно предложить ребенку </w:t>
      </w:r>
      <w:proofErr w:type="gramStart"/>
      <w:r w:rsidRPr="00FE20DF">
        <w:rPr>
          <w:rFonts w:ascii="Times New Roman" w:hAnsi="Times New Roman" w:cs="Times New Roman"/>
          <w:sz w:val="28"/>
        </w:rPr>
        <w:t>ситуацию</w:t>
      </w:r>
      <w:proofErr w:type="gramEnd"/>
      <w:r w:rsidRPr="00FE20DF">
        <w:rPr>
          <w:rFonts w:ascii="Times New Roman" w:hAnsi="Times New Roman" w:cs="Times New Roman"/>
          <w:sz w:val="28"/>
        </w:rPr>
        <w:t xml:space="preserve"> в которой необходимо действовать самостоятельно: «У меня кукла не хочет засыпать, попробуй укачай ее». Ребенок должен спеть колыбельную или рассказать </w:t>
      </w:r>
      <w:proofErr w:type="spellStart"/>
      <w:r w:rsidRPr="00FE20DF">
        <w:rPr>
          <w:rFonts w:ascii="Times New Roman" w:hAnsi="Times New Roman" w:cs="Times New Roman"/>
          <w:sz w:val="28"/>
        </w:rPr>
        <w:t>потешку</w:t>
      </w:r>
      <w:proofErr w:type="spellEnd"/>
      <w:r w:rsidRPr="00FE20DF">
        <w:rPr>
          <w:rFonts w:ascii="Times New Roman" w:hAnsi="Times New Roman" w:cs="Times New Roman"/>
          <w:sz w:val="28"/>
        </w:rPr>
        <w:t>:</w:t>
      </w:r>
    </w:p>
    <w:p w:rsidR="00FE20DF" w:rsidRPr="00FE20DF" w:rsidRDefault="00FE20DF" w:rsidP="00C876B8">
      <w:pPr>
        <w:jc w:val="both"/>
        <w:rPr>
          <w:rFonts w:ascii="Times New Roman" w:hAnsi="Times New Roman" w:cs="Times New Roman"/>
          <w:sz w:val="28"/>
        </w:rPr>
      </w:pPr>
      <w:r w:rsidRPr="00FE20DF">
        <w:rPr>
          <w:rFonts w:ascii="Times New Roman" w:hAnsi="Times New Roman" w:cs="Times New Roman"/>
          <w:sz w:val="28"/>
        </w:rPr>
        <w:t xml:space="preserve">Ходит сон по горе, </w:t>
      </w:r>
      <w:proofErr w:type="gramStart"/>
      <w:r w:rsidRPr="00FE20DF">
        <w:rPr>
          <w:rFonts w:ascii="Times New Roman" w:hAnsi="Times New Roman" w:cs="Times New Roman"/>
          <w:sz w:val="28"/>
        </w:rPr>
        <w:t>Носит</w:t>
      </w:r>
      <w:proofErr w:type="gramEnd"/>
      <w:r w:rsidRPr="00FE20DF">
        <w:rPr>
          <w:rFonts w:ascii="Times New Roman" w:hAnsi="Times New Roman" w:cs="Times New Roman"/>
          <w:sz w:val="28"/>
        </w:rPr>
        <w:t xml:space="preserve"> дрему в руке, Всем детишкам продает, Нашей Кате не дает.</w:t>
      </w:r>
    </w:p>
    <w:p w:rsidR="00FE20DF" w:rsidRPr="00FE20DF" w:rsidRDefault="00FE20DF" w:rsidP="00FE20DF">
      <w:pPr>
        <w:jc w:val="both"/>
        <w:rPr>
          <w:rFonts w:ascii="Times New Roman" w:hAnsi="Times New Roman" w:cs="Times New Roman"/>
          <w:sz w:val="28"/>
        </w:rPr>
      </w:pPr>
      <w:r w:rsidRPr="00FE20DF">
        <w:rPr>
          <w:rFonts w:ascii="Times New Roman" w:hAnsi="Times New Roman" w:cs="Times New Roman"/>
          <w:sz w:val="28"/>
        </w:rPr>
        <w:t>Ах, ты, моя девочка,</w:t>
      </w:r>
    </w:p>
    <w:p w:rsidR="00FE20DF" w:rsidRPr="00FE20DF" w:rsidRDefault="00FE20DF" w:rsidP="00FE20DF">
      <w:pPr>
        <w:jc w:val="both"/>
        <w:rPr>
          <w:rFonts w:ascii="Times New Roman" w:hAnsi="Times New Roman" w:cs="Times New Roman"/>
          <w:sz w:val="28"/>
        </w:rPr>
      </w:pPr>
      <w:r w:rsidRPr="00FE20DF">
        <w:rPr>
          <w:rFonts w:ascii="Times New Roman" w:hAnsi="Times New Roman" w:cs="Times New Roman"/>
          <w:sz w:val="28"/>
        </w:rPr>
        <w:t>Золотая белочка,</w:t>
      </w:r>
    </w:p>
    <w:p w:rsidR="00FE20DF" w:rsidRPr="00FE20DF" w:rsidRDefault="00FE20DF" w:rsidP="00FE20DF">
      <w:pPr>
        <w:jc w:val="both"/>
        <w:rPr>
          <w:rFonts w:ascii="Times New Roman" w:hAnsi="Times New Roman" w:cs="Times New Roman"/>
          <w:sz w:val="28"/>
        </w:rPr>
      </w:pPr>
      <w:r w:rsidRPr="00FE20DF">
        <w:rPr>
          <w:rFonts w:ascii="Times New Roman" w:hAnsi="Times New Roman" w:cs="Times New Roman"/>
          <w:sz w:val="28"/>
        </w:rPr>
        <w:t>Сладкая конфеточка.</w:t>
      </w:r>
    </w:p>
    <w:p w:rsidR="00FE20DF" w:rsidRPr="00FE20DF" w:rsidRDefault="00FE20DF" w:rsidP="00FE20DF">
      <w:pPr>
        <w:jc w:val="both"/>
        <w:rPr>
          <w:rFonts w:ascii="Times New Roman" w:hAnsi="Times New Roman" w:cs="Times New Roman"/>
          <w:sz w:val="28"/>
        </w:rPr>
      </w:pPr>
      <w:r w:rsidRPr="00FE20DF">
        <w:rPr>
          <w:rFonts w:ascii="Times New Roman" w:hAnsi="Times New Roman" w:cs="Times New Roman"/>
          <w:sz w:val="28"/>
        </w:rPr>
        <w:t>Сиреневая веточка.</w:t>
      </w:r>
    </w:p>
    <w:p w:rsidR="00FE20DF" w:rsidRPr="00FE20DF" w:rsidRDefault="00FE20DF" w:rsidP="00FE20DF">
      <w:pPr>
        <w:jc w:val="both"/>
        <w:rPr>
          <w:rFonts w:ascii="Times New Roman" w:hAnsi="Times New Roman" w:cs="Times New Roman"/>
          <w:sz w:val="28"/>
        </w:rPr>
      </w:pPr>
      <w:r w:rsidRPr="00FE20DF">
        <w:rPr>
          <w:rFonts w:ascii="Times New Roman" w:hAnsi="Times New Roman" w:cs="Times New Roman"/>
          <w:sz w:val="28"/>
        </w:rPr>
        <w:t>Ах, ты, мой сыночек,</w:t>
      </w:r>
    </w:p>
    <w:p w:rsidR="00FE20DF" w:rsidRPr="00FE20DF" w:rsidRDefault="00FE20DF" w:rsidP="00FE20DF">
      <w:pPr>
        <w:jc w:val="both"/>
        <w:rPr>
          <w:rFonts w:ascii="Times New Roman" w:hAnsi="Times New Roman" w:cs="Times New Roman"/>
          <w:sz w:val="28"/>
        </w:rPr>
      </w:pPr>
      <w:r w:rsidRPr="00FE20DF">
        <w:rPr>
          <w:rFonts w:ascii="Times New Roman" w:hAnsi="Times New Roman" w:cs="Times New Roman"/>
          <w:sz w:val="28"/>
        </w:rPr>
        <w:t xml:space="preserve">Пшеничный </w:t>
      </w:r>
      <w:proofErr w:type="spellStart"/>
      <w:r w:rsidRPr="00FE20DF">
        <w:rPr>
          <w:rFonts w:ascii="Times New Roman" w:hAnsi="Times New Roman" w:cs="Times New Roman"/>
          <w:sz w:val="28"/>
        </w:rPr>
        <w:t>колосочек</w:t>
      </w:r>
      <w:proofErr w:type="spellEnd"/>
      <w:r w:rsidRPr="00FE20DF">
        <w:rPr>
          <w:rFonts w:ascii="Times New Roman" w:hAnsi="Times New Roman" w:cs="Times New Roman"/>
          <w:sz w:val="28"/>
        </w:rPr>
        <w:t>,</w:t>
      </w:r>
    </w:p>
    <w:p w:rsidR="00FE20DF" w:rsidRPr="00FE20DF" w:rsidRDefault="00FE20DF" w:rsidP="00FE20DF">
      <w:pPr>
        <w:jc w:val="both"/>
        <w:rPr>
          <w:rFonts w:ascii="Times New Roman" w:hAnsi="Times New Roman" w:cs="Times New Roman"/>
          <w:sz w:val="28"/>
        </w:rPr>
      </w:pPr>
      <w:r w:rsidRPr="00FE20DF">
        <w:rPr>
          <w:rFonts w:ascii="Times New Roman" w:hAnsi="Times New Roman" w:cs="Times New Roman"/>
          <w:sz w:val="28"/>
        </w:rPr>
        <w:t>Лазоревый цветочек,</w:t>
      </w:r>
    </w:p>
    <w:p w:rsidR="00FE20DF" w:rsidRPr="00FE20DF" w:rsidRDefault="00FE20DF" w:rsidP="00FE20DF">
      <w:pPr>
        <w:jc w:val="both"/>
        <w:rPr>
          <w:rFonts w:ascii="Times New Roman" w:hAnsi="Times New Roman" w:cs="Times New Roman"/>
          <w:sz w:val="28"/>
        </w:rPr>
      </w:pPr>
      <w:r w:rsidRPr="00FE20DF">
        <w:rPr>
          <w:rFonts w:ascii="Times New Roman" w:hAnsi="Times New Roman" w:cs="Times New Roman"/>
          <w:sz w:val="28"/>
        </w:rPr>
        <w:t>Сиреневый кусточек.</w:t>
      </w:r>
    </w:p>
    <w:p w:rsidR="00FE20DF" w:rsidRPr="00FE20DF" w:rsidRDefault="00C876B8" w:rsidP="00C876B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FE20DF" w:rsidRPr="00FE20DF">
        <w:rPr>
          <w:rFonts w:ascii="Times New Roman" w:hAnsi="Times New Roman" w:cs="Times New Roman"/>
          <w:sz w:val="28"/>
        </w:rPr>
        <w:t>средней группе усложняется режиссура песни: может быть несколько солистов («ведет музыку» комар, а стрекоза «плясать идет» и т. д.).</w:t>
      </w:r>
    </w:p>
    <w:tbl>
      <w:tblPr>
        <w:tblW w:w="938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1340"/>
        <w:gridCol w:w="4680"/>
      </w:tblGrid>
      <w:tr w:rsidR="00FE20DF" w:rsidTr="00C876B8">
        <w:trPr>
          <w:trHeight w:val="322"/>
        </w:trPr>
        <w:tc>
          <w:tcPr>
            <w:tcW w:w="3360" w:type="dxa"/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2"/>
            <w:vAlign w:val="bottom"/>
          </w:tcPr>
          <w:p w:rsidR="00FE20DF" w:rsidRDefault="00FE20DF" w:rsidP="00C876B8">
            <w:pPr>
              <w:spacing w:line="240" w:lineRule="auto"/>
              <w:ind w:left="6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Радуга-дуга</w:t>
            </w:r>
          </w:p>
        </w:tc>
      </w:tr>
      <w:tr w:rsidR="00FE20DF" w:rsidTr="00C876B8">
        <w:trPr>
          <w:trHeight w:val="326"/>
        </w:trPr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E20DF" w:rsidTr="00C876B8">
        <w:trPr>
          <w:trHeight w:val="308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20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FE20DF" w:rsidTr="00C876B8">
        <w:trPr>
          <w:trHeight w:val="308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Рудуга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-дуга,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Легкие прыжки на двух ногах, затем</w:t>
            </w:r>
          </w:p>
        </w:tc>
      </w:tr>
      <w:tr w:rsidR="00FE20DF" w:rsidTr="00C876B8">
        <w:trPr>
          <w:trHeight w:val="322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давай дождя!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четыре прыжка н а каждой ноге.</w:t>
            </w:r>
          </w:p>
        </w:tc>
      </w:tr>
      <w:tr w:rsidR="00FE20DF" w:rsidTr="00C876B8">
        <w:trPr>
          <w:trHeight w:val="322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 солнышко-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E20DF" w:rsidTr="00C876B8">
        <w:trPr>
          <w:trHeight w:val="32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Колоколнышко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E20DF" w:rsidRDefault="00FE20DF" w:rsidP="00C876B8">
      <w:pPr>
        <w:spacing w:line="240" w:lineRule="auto"/>
        <w:rPr>
          <w:sz w:val="20"/>
          <w:szCs w:val="20"/>
        </w:rPr>
      </w:pPr>
    </w:p>
    <w:p w:rsidR="00C876B8" w:rsidRDefault="00C876B8" w:rsidP="00C876B8">
      <w:pPr>
        <w:spacing w:line="240" w:lineRule="auto"/>
        <w:rPr>
          <w:sz w:val="20"/>
          <w:szCs w:val="20"/>
        </w:rPr>
      </w:pPr>
    </w:p>
    <w:p w:rsidR="00C876B8" w:rsidRDefault="00C876B8" w:rsidP="00C876B8">
      <w:pPr>
        <w:spacing w:line="240" w:lineRule="auto"/>
        <w:rPr>
          <w:sz w:val="20"/>
          <w:szCs w:val="20"/>
        </w:rPr>
      </w:pPr>
      <w:bookmarkStart w:id="0" w:name="_GoBack"/>
      <w:bookmarkEnd w:id="0"/>
    </w:p>
    <w:tbl>
      <w:tblPr>
        <w:tblW w:w="938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100"/>
        <w:gridCol w:w="1220"/>
        <w:gridCol w:w="4680"/>
      </w:tblGrid>
      <w:tr w:rsidR="00FE20DF" w:rsidTr="00FE20DF">
        <w:trPr>
          <w:trHeight w:val="322"/>
        </w:trPr>
        <w:tc>
          <w:tcPr>
            <w:tcW w:w="3480" w:type="dxa"/>
            <w:gridSpan w:val="2"/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2"/>
            <w:vAlign w:val="bottom"/>
          </w:tcPr>
          <w:p w:rsidR="00FE20DF" w:rsidRDefault="00FE20DF" w:rsidP="00C876B8">
            <w:pPr>
              <w:spacing w:line="240" w:lineRule="auto"/>
              <w:ind w:left="4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Скачет зайка</w:t>
            </w:r>
          </w:p>
        </w:tc>
      </w:tr>
      <w:tr w:rsidR="00FE20DF" w:rsidTr="00FE20DF">
        <w:trPr>
          <w:trHeight w:val="324"/>
        </w:trPr>
        <w:tc>
          <w:tcPr>
            <w:tcW w:w="3480" w:type="dxa"/>
            <w:gridSpan w:val="2"/>
            <w:tcBorders>
              <w:bottom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E20DF" w:rsidTr="00FE20DF">
        <w:trPr>
          <w:trHeight w:val="309"/>
        </w:trPr>
        <w:tc>
          <w:tcPr>
            <w:tcW w:w="3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20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FE20DF" w:rsidTr="00FE20DF">
        <w:trPr>
          <w:trHeight w:val="309"/>
        </w:trPr>
        <w:tc>
          <w:tcPr>
            <w:tcW w:w="3480" w:type="dxa"/>
            <w:gridSpan w:val="2"/>
            <w:tcBorders>
              <w:lef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Скачет зайка маленький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стоят по кругу,</w:t>
            </w:r>
          </w:p>
        </w:tc>
      </w:tr>
      <w:tr w:rsidR="00FE20DF" w:rsidTr="00FE20DF">
        <w:trPr>
          <w:trHeight w:val="322"/>
        </w:trPr>
        <w:tc>
          <w:tcPr>
            <w:tcW w:w="3480" w:type="dxa"/>
            <w:gridSpan w:val="2"/>
            <w:tcBorders>
              <w:lef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Около завалинки.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проговаривают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а</w:t>
            </w:r>
          </w:p>
        </w:tc>
      </w:tr>
      <w:tr w:rsidR="00FE20DF" w:rsidTr="00FE20DF">
        <w:trPr>
          <w:trHeight w:val="322"/>
        </w:trPr>
        <w:tc>
          <w:tcPr>
            <w:tcW w:w="3480" w:type="dxa"/>
            <w:gridSpan w:val="2"/>
            <w:tcBorders>
              <w:lef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 скачет зайка,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выбранный заяц скачет внутри</w:t>
            </w:r>
          </w:p>
        </w:tc>
      </w:tr>
      <w:tr w:rsidR="00FE20DF" w:rsidTr="00FE20DF">
        <w:trPr>
          <w:trHeight w:val="322"/>
        </w:trPr>
        <w:tc>
          <w:tcPr>
            <w:tcW w:w="3480" w:type="dxa"/>
            <w:gridSpan w:val="2"/>
            <w:tcBorders>
              <w:lef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 его поймай-ка!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круга. С концом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он</w:t>
            </w:r>
          </w:p>
        </w:tc>
      </w:tr>
      <w:tr w:rsidR="00FE20DF" w:rsidTr="00FE20DF">
        <w:trPr>
          <w:trHeight w:val="322"/>
        </w:trPr>
        <w:tc>
          <w:tcPr>
            <w:tcW w:w="3480" w:type="dxa"/>
            <w:gridSpan w:val="2"/>
            <w:tcBorders>
              <w:lef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выбегает в «ворота» (поднятые</w:t>
            </w:r>
          </w:p>
        </w:tc>
      </w:tr>
      <w:tr w:rsidR="00FE20DF" w:rsidTr="00FE20DF">
        <w:trPr>
          <w:trHeight w:val="324"/>
        </w:trPr>
        <w:tc>
          <w:tcPr>
            <w:tcW w:w="3480" w:type="dxa"/>
            <w:gridSpan w:val="2"/>
            <w:tcBorders>
              <w:lef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руки детей). Выбранный «охотник»</w:t>
            </w:r>
          </w:p>
        </w:tc>
      </w:tr>
      <w:tr w:rsidR="00FE20DF" w:rsidTr="00FE20DF">
        <w:trPr>
          <w:trHeight w:val="325"/>
        </w:trPr>
        <w:tc>
          <w:tcPr>
            <w:tcW w:w="3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ловит зайца.</w:t>
            </w:r>
          </w:p>
        </w:tc>
      </w:tr>
      <w:tr w:rsidR="00FE20DF" w:rsidTr="00FE20DF">
        <w:trPr>
          <w:trHeight w:val="322"/>
        </w:trPr>
        <w:tc>
          <w:tcPr>
            <w:tcW w:w="3380" w:type="dxa"/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vAlign w:val="bottom"/>
          </w:tcPr>
          <w:p w:rsidR="00FE20DF" w:rsidRDefault="00FE20DF" w:rsidP="00C876B8">
            <w:pPr>
              <w:spacing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Мыши водят хоровод</w:t>
            </w:r>
          </w:p>
        </w:tc>
      </w:tr>
      <w:tr w:rsidR="00FE20DF" w:rsidTr="00FE20DF">
        <w:trPr>
          <w:trHeight w:val="326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E20DF" w:rsidTr="00FE20DF">
        <w:trPr>
          <w:trHeight w:val="30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20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FE20DF" w:rsidTr="00FE20DF">
        <w:trPr>
          <w:trHeight w:val="308"/>
        </w:trPr>
        <w:tc>
          <w:tcPr>
            <w:tcW w:w="3380" w:type="dxa"/>
            <w:tcBorders>
              <w:lef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Мыши водят хоровод,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идут по кругу хороводным</w:t>
            </w:r>
          </w:p>
        </w:tc>
      </w:tr>
      <w:tr w:rsidR="00FE20DF" w:rsidTr="00FE20DF">
        <w:trPr>
          <w:trHeight w:val="322"/>
        </w:trPr>
        <w:tc>
          <w:tcPr>
            <w:tcW w:w="3380" w:type="dxa"/>
            <w:tcBorders>
              <w:lef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лежанке дремлет кот.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шагом, затем меняют направление</w:t>
            </w:r>
          </w:p>
        </w:tc>
      </w:tr>
      <w:tr w:rsidR="00FE20DF" w:rsidTr="00FE20DF">
        <w:trPr>
          <w:trHeight w:val="324"/>
        </w:trPr>
        <w:tc>
          <w:tcPr>
            <w:tcW w:w="3380" w:type="dxa"/>
            <w:tcBorders>
              <w:lef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Тише, мыши, не шумите,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 движение с шага на легкий бег.</w:t>
            </w:r>
          </w:p>
        </w:tc>
      </w:tr>
      <w:tr w:rsidR="00FE20DF" w:rsidTr="00FE20DF">
        <w:trPr>
          <w:trHeight w:val="322"/>
        </w:trPr>
        <w:tc>
          <w:tcPr>
            <w:tcW w:w="3380" w:type="dxa"/>
            <w:tcBorders>
              <w:lef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Кота Ваську не будите.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Пружинящим шагом подходят к</w:t>
            </w:r>
          </w:p>
        </w:tc>
      </w:tr>
      <w:tr w:rsidR="00FE20DF" w:rsidTr="00FE20DF">
        <w:trPr>
          <w:trHeight w:val="322"/>
        </w:trPr>
        <w:tc>
          <w:tcPr>
            <w:tcW w:w="3380" w:type="dxa"/>
            <w:tcBorders>
              <w:lef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проснется Васька-кот-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заранее выбранному «коту» в углу</w:t>
            </w:r>
          </w:p>
        </w:tc>
      </w:tr>
      <w:tr w:rsidR="00FE20DF" w:rsidTr="00FE20DF">
        <w:trPr>
          <w:trHeight w:val="322"/>
        </w:trPr>
        <w:tc>
          <w:tcPr>
            <w:tcW w:w="3380" w:type="dxa"/>
            <w:tcBorders>
              <w:lef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Разобьет ваш хоровод.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зала.</w:t>
            </w:r>
          </w:p>
        </w:tc>
      </w:tr>
      <w:tr w:rsidR="00FE20DF" w:rsidTr="00FE20DF">
        <w:trPr>
          <w:trHeight w:val="322"/>
        </w:trPr>
        <w:tc>
          <w:tcPr>
            <w:tcW w:w="3380" w:type="dxa"/>
            <w:tcBorders>
              <w:lef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 последними словами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потешки</w:t>
            </w:r>
            <w:proofErr w:type="spellEnd"/>
          </w:p>
        </w:tc>
      </w:tr>
      <w:tr w:rsidR="00FE20DF" w:rsidTr="00FE20DF">
        <w:trPr>
          <w:trHeight w:val="32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0DF" w:rsidRDefault="00FE20DF" w:rsidP="00C876B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Васька-кот ловит «мышей».</w:t>
            </w:r>
          </w:p>
        </w:tc>
      </w:tr>
    </w:tbl>
    <w:p w:rsidR="00FE20DF" w:rsidRDefault="00FE20DF" w:rsidP="00C876B8">
      <w:pPr>
        <w:spacing w:line="240" w:lineRule="auto"/>
        <w:rPr>
          <w:sz w:val="20"/>
          <w:szCs w:val="20"/>
        </w:rPr>
      </w:pPr>
    </w:p>
    <w:p w:rsidR="007A21D8" w:rsidRDefault="007A21D8" w:rsidP="00C876B8">
      <w:pPr>
        <w:spacing w:line="240" w:lineRule="auto"/>
      </w:pPr>
    </w:p>
    <w:sectPr w:rsidR="007A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07162FC6"/>
    <w:lvl w:ilvl="0" w:tplc="1ECA9980">
      <w:start w:val="1"/>
      <w:numFmt w:val="bullet"/>
      <w:lvlText w:val="В"/>
      <w:lvlJc w:val="left"/>
    </w:lvl>
    <w:lvl w:ilvl="1" w:tplc="5C02162A">
      <w:numFmt w:val="decimal"/>
      <w:lvlText w:val=""/>
      <w:lvlJc w:val="left"/>
    </w:lvl>
    <w:lvl w:ilvl="2" w:tplc="8FECDB82">
      <w:numFmt w:val="decimal"/>
      <w:lvlText w:val=""/>
      <w:lvlJc w:val="left"/>
    </w:lvl>
    <w:lvl w:ilvl="3" w:tplc="B15451E4">
      <w:numFmt w:val="decimal"/>
      <w:lvlText w:val=""/>
      <w:lvlJc w:val="left"/>
    </w:lvl>
    <w:lvl w:ilvl="4" w:tplc="282A4206">
      <w:numFmt w:val="decimal"/>
      <w:lvlText w:val=""/>
      <w:lvlJc w:val="left"/>
    </w:lvl>
    <w:lvl w:ilvl="5" w:tplc="73A87FEA">
      <w:numFmt w:val="decimal"/>
      <w:lvlText w:val=""/>
      <w:lvlJc w:val="left"/>
    </w:lvl>
    <w:lvl w:ilvl="6" w:tplc="DA44183E">
      <w:numFmt w:val="decimal"/>
      <w:lvlText w:val=""/>
      <w:lvlJc w:val="left"/>
    </w:lvl>
    <w:lvl w:ilvl="7" w:tplc="83FAA276">
      <w:numFmt w:val="decimal"/>
      <w:lvlText w:val=""/>
      <w:lvlJc w:val="left"/>
    </w:lvl>
    <w:lvl w:ilvl="8" w:tplc="32E85336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B13CE198"/>
    <w:lvl w:ilvl="0" w:tplc="37342500">
      <w:start w:val="1"/>
      <w:numFmt w:val="bullet"/>
      <w:lvlText w:val="В"/>
      <w:lvlJc w:val="left"/>
    </w:lvl>
    <w:lvl w:ilvl="1" w:tplc="B3069DA8">
      <w:numFmt w:val="decimal"/>
      <w:lvlText w:val=""/>
      <w:lvlJc w:val="left"/>
    </w:lvl>
    <w:lvl w:ilvl="2" w:tplc="9B64E5DA">
      <w:numFmt w:val="decimal"/>
      <w:lvlText w:val=""/>
      <w:lvlJc w:val="left"/>
    </w:lvl>
    <w:lvl w:ilvl="3" w:tplc="6D0E3EAC">
      <w:numFmt w:val="decimal"/>
      <w:lvlText w:val=""/>
      <w:lvlJc w:val="left"/>
    </w:lvl>
    <w:lvl w:ilvl="4" w:tplc="C8087364">
      <w:numFmt w:val="decimal"/>
      <w:lvlText w:val=""/>
      <w:lvlJc w:val="left"/>
    </w:lvl>
    <w:lvl w:ilvl="5" w:tplc="2B780C64">
      <w:numFmt w:val="decimal"/>
      <w:lvlText w:val=""/>
      <w:lvlJc w:val="left"/>
    </w:lvl>
    <w:lvl w:ilvl="6" w:tplc="BFE690C0">
      <w:numFmt w:val="decimal"/>
      <w:lvlText w:val=""/>
      <w:lvlJc w:val="left"/>
    </w:lvl>
    <w:lvl w:ilvl="7" w:tplc="8D5C82EE">
      <w:numFmt w:val="decimal"/>
      <w:lvlText w:val=""/>
      <w:lvlJc w:val="left"/>
    </w:lvl>
    <w:lvl w:ilvl="8" w:tplc="819CB9F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1D"/>
    <w:rsid w:val="007A21D8"/>
    <w:rsid w:val="00AB491D"/>
    <w:rsid w:val="00C876B8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83C5"/>
  <w15:chartTrackingRefBased/>
  <w15:docId w15:val="{154CCAF4-D22D-48E5-8BDD-E4BB7045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2020-12-01T08:11:00Z</dcterms:created>
  <dcterms:modified xsi:type="dcterms:W3CDTF">2020-12-01T08:13:00Z</dcterms:modified>
</cp:coreProperties>
</file>