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E6D8" w14:textId="20EF7B1D" w:rsidR="007E326F" w:rsidRPr="00402F59" w:rsidRDefault="00D40462" w:rsidP="00F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F1F73C3" wp14:editId="61510720">
            <wp:extent cx="6955968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07" cy="92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B155" w14:textId="77777777" w:rsidR="00E2692A" w:rsidRDefault="00E2692A" w:rsidP="00F824F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5A6BA95" w14:textId="77777777" w:rsidR="00402F59" w:rsidRDefault="00402F59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F5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</w:t>
      </w: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850C285" w14:textId="77777777" w:rsidR="00E2692A" w:rsidRPr="00F824F6" w:rsidRDefault="00E2692A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3315F" w14:textId="77777777" w:rsidR="00574147" w:rsidRDefault="00402F59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привлечении внебюджетных средств и порядке их расходования </w:t>
      </w:r>
    </w:p>
    <w:p w14:paraId="75C9E72B" w14:textId="77777777" w:rsidR="0036322A" w:rsidRDefault="00402F59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бюджетном дошкольн</w:t>
      </w:r>
      <w:r w:rsidR="0057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образовательном учреждении </w:t>
      </w:r>
    </w:p>
    <w:p w14:paraId="5DB65EC5" w14:textId="77777777" w:rsidR="0036322A" w:rsidRDefault="00574147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раз</w:t>
      </w:r>
      <w:r w:rsidR="001D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вития ребенка - детский сад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Золотой ключик» </w:t>
      </w:r>
    </w:p>
    <w:p w14:paraId="385E990A" w14:textId="77777777" w:rsidR="00402F59" w:rsidRDefault="00574147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Строитель Яковлевс</w:t>
      </w:r>
      <w:r w:rsidR="001D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городского округа</w:t>
      </w:r>
      <w:r w:rsidR="00402F59"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2021D692" w14:textId="77777777" w:rsidR="0036322A" w:rsidRPr="00F824F6" w:rsidRDefault="0036322A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72E2" w14:textId="77777777" w:rsidR="00402F59" w:rsidRPr="00E2692A" w:rsidRDefault="00402F59" w:rsidP="0036322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7D112BC1" w14:textId="77777777" w:rsidR="00E2692A" w:rsidRPr="00043C92" w:rsidRDefault="00E2692A" w:rsidP="00E269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C87B49" w14:textId="77777777" w:rsidR="0036322A" w:rsidRPr="0036322A" w:rsidRDefault="00402F59" w:rsidP="00363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Настоящее положение     является локальным нормативным актом, регулирующим порядок получения, хранения, расходования внебюджетных средств МБДОУ </w:t>
      </w:r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раз</w:t>
      </w:r>
      <w:r w:rsidR="00E2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вития ребенка - детский сад</w:t>
      </w:r>
      <w:r w:rsidR="0050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Золотой ключик» г. Строитель Яковлевского</w:t>
      </w:r>
      <w:r w:rsidR="00E2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A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МБДОУ).</w:t>
      </w:r>
    </w:p>
    <w:p w14:paraId="242E4FDA" w14:textId="77777777" w:rsidR="00F002DA" w:rsidRPr="00F824F6" w:rsidRDefault="00402F59" w:rsidP="00C4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 1.</w:t>
      </w:r>
      <w:proofErr w:type="gramStart"/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</w:t>
      </w:r>
      <w:proofErr w:type="gramEnd"/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Положение   разработано   в   соответствии</w:t>
      </w:r>
      <w:r w:rsidR="00C6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FBA17BE" w14:textId="77777777" w:rsidR="00E752C0" w:rsidRDefault="00E752C0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Pr="00E752C0">
        <w:rPr>
          <w:rStyle w:val="FontStyle23"/>
          <w:rFonts w:eastAsia="Times New Roman"/>
          <w:sz w:val="24"/>
          <w:szCs w:val="24"/>
          <w:lang w:eastAsia="ru-RU"/>
        </w:rPr>
        <w:t>Гражданский Кодекс РФ (главы 4,22,25-29,39,54,59);</w:t>
      </w:r>
    </w:p>
    <w:p w14:paraId="412D9AAE" w14:textId="77777777" w:rsidR="00E752C0" w:rsidRPr="00E752C0" w:rsidRDefault="00E752C0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Pr="00E752C0">
        <w:rPr>
          <w:rStyle w:val="FontStyle23"/>
          <w:rFonts w:eastAsia="Times New Roman"/>
          <w:sz w:val="24"/>
          <w:szCs w:val="24"/>
          <w:lang w:eastAsia="ru-RU"/>
        </w:rPr>
        <w:t>Бюджетный кодекс РФ;</w:t>
      </w:r>
    </w:p>
    <w:p w14:paraId="0D93EA11" w14:textId="77777777"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Закон РФ от 07.02.1992</w:t>
      </w:r>
      <w:r w:rsidR="00C10ED1">
        <w:rPr>
          <w:rStyle w:val="FontStyle23"/>
          <w:rFonts w:eastAsia="Times New Roman"/>
          <w:sz w:val="24"/>
          <w:szCs w:val="24"/>
          <w:lang w:eastAsia="ru-RU"/>
        </w:rPr>
        <w:t xml:space="preserve">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г. № 2300-1 «О защите прав потребителей» (с изменениями и дополнениями);</w:t>
      </w:r>
    </w:p>
    <w:p w14:paraId="7E875461" w14:textId="77777777"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="00C10ED1">
        <w:rPr>
          <w:rStyle w:val="FontStyle23"/>
          <w:rFonts w:eastAsia="Times New Roman"/>
          <w:sz w:val="24"/>
          <w:szCs w:val="24"/>
          <w:lang w:eastAsia="ru-RU"/>
        </w:rPr>
        <w:t>Закон РФ от 29 декабря 2012 г. №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 273-ФЗ "Об образовании в Российской Федерации";</w:t>
      </w:r>
    </w:p>
    <w:p w14:paraId="28BD1503" w14:textId="77777777"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 xml:space="preserve">- </w:t>
      </w:r>
      <w:r w:rsidR="00C10ED1">
        <w:rPr>
          <w:rStyle w:val="FontStyle23"/>
          <w:sz w:val="24"/>
          <w:szCs w:val="24"/>
        </w:rPr>
        <w:t>Закон РФ от 12 января 1996 г. №</w:t>
      </w:r>
      <w:r w:rsidR="00E752C0" w:rsidRPr="00E7325F">
        <w:rPr>
          <w:rStyle w:val="FontStyle23"/>
          <w:sz w:val="24"/>
          <w:szCs w:val="24"/>
        </w:rPr>
        <w:t xml:space="preserve"> 7-ФЗ" О некоммерческих организациях";</w:t>
      </w:r>
    </w:p>
    <w:p w14:paraId="78DBCCA8" w14:textId="77777777"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E7325F">
        <w:rPr>
          <w:rStyle w:val="FontStyle23"/>
          <w:sz w:val="24"/>
          <w:szCs w:val="24"/>
        </w:rPr>
        <w:t>Закон РФ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14:paraId="23474E8E" w14:textId="77777777"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E7325F">
        <w:rPr>
          <w:rStyle w:val="FontStyle23"/>
          <w:sz w:val="24"/>
          <w:szCs w:val="24"/>
        </w:rPr>
        <w:t>Федеральный за</w:t>
      </w:r>
      <w:r w:rsidR="00C10ED1">
        <w:rPr>
          <w:rStyle w:val="FontStyle23"/>
          <w:sz w:val="24"/>
          <w:szCs w:val="24"/>
        </w:rPr>
        <w:t>кон от 24 июля 1998 г. №</w:t>
      </w:r>
      <w:r w:rsidR="00E752C0" w:rsidRPr="00E7325F">
        <w:rPr>
          <w:rStyle w:val="FontStyle23"/>
          <w:sz w:val="24"/>
          <w:szCs w:val="24"/>
        </w:rPr>
        <w:t xml:space="preserve"> 124-ФЗ "Об основных гарантиях прав ребенка в Российской Федерации";</w:t>
      </w:r>
    </w:p>
    <w:p w14:paraId="019D6B71" w14:textId="77777777"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Постановлением Правительства РФ № 706 от 15.08.2013</w:t>
      </w:r>
      <w:r>
        <w:rPr>
          <w:rStyle w:val="FontStyle23"/>
          <w:rFonts w:eastAsia="Times New Roman"/>
          <w:sz w:val="24"/>
          <w:szCs w:val="24"/>
          <w:lang w:eastAsia="ru-RU"/>
        </w:rPr>
        <w:t xml:space="preserve">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г. «Об утверждении Правил оказания платных образовательных услуг»;</w:t>
      </w:r>
    </w:p>
    <w:p w14:paraId="0F2F76F7" w14:textId="77777777" w:rsidR="00E752C0" w:rsidRDefault="00E7325F" w:rsidP="00C47DB5">
      <w:pPr>
        <w:spacing w:after="0" w:line="240" w:lineRule="auto"/>
        <w:jc w:val="both"/>
      </w:pPr>
      <w:r>
        <w:rPr>
          <w:rStyle w:val="FontStyle23"/>
          <w:sz w:val="24"/>
          <w:szCs w:val="24"/>
        </w:rPr>
        <w:t xml:space="preserve">- </w:t>
      </w:r>
      <w:r w:rsidR="00E752C0" w:rsidRPr="00E7325F">
        <w:rPr>
          <w:rStyle w:val="FontStyle23"/>
          <w:sz w:val="24"/>
          <w:szCs w:val="24"/>
        </w:rPr>
        <w:t>Федеральный закон</w:t>
      </w:r>
      <w:r w:rsidR="00E752C0" w:rsidRPr="00E732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11.08.1995 г</w:t>
      </w:r>
      <w:r w:rsidR="00C10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52C0" w:rsidRPr="00E7325F">
        <w:rPr>
          <w:rFonts w:ascii="Times New Roman" w:eastAsia="Times New Roman" w:hAnsi="Times New Roman"/>
          <w:sz w:val="24"/>
          <w:szCs w:val="24"/>
          <w:lang w:eastAsia="ru-RU"/>
        </w:rPr>
        <w:t xml:space="preserve"> № 135-ФЗ «О благотворительной деятельности и благотворительных организациях».</w:t>
      </w:r>
    </w:p>
    <w:p w14:paraId="2AF39BF4" w14:textId="77777777" w:rsidR="00E752C0" w:rsidRPr="00C47DB5" w:rsidRDefault="00C47DB5" w:rsidP="00C47DB5">
      <w:pPr>
        <w:spacing w:after="0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C47DB5">
        <w:rPr>
          <w:rStyle w:val="FontStyle23"/>
          <w:sz w:val="24"/>
          <w:szCs w:val="24"/>
        </w:rPr>
        <w:t>Инструктивное письмо Минобразования РФ от 15.12.1998</w:t>
      </w:r>
      <w:r>
        <w:rPr>
          <w:rStyle w:val="FontStyle23"/>
          <w:sz w:val="24"/>
          <w:szCs w:val="24"/>
        </w:rPr>
        <w:t xml:space="preserve"> г. №</w:t>
      </w:r>
      <w:r w:rsidR="00E752C0" w:rsidRPr="00C47DB5">
        <w:rPr>
          <w:rStyle w:val="FontStyle23"/>
          <w:sz w:val="24"/>
          <w:szCs w:val="24"/>
        </w:rPr>
        <w:t xml:space="preserve"> 57 «О внебюджетных средствах образовательных учреждений»</w:t>
      </w:r>
    </w:p>
    <w:p w14:paraId="5EB2A3C9" w14:textId="77777777" w:rsidR="00402F59" w:rsidRPr="00C47DB5" w:rsidRDefault="00C47DB5" w:rsidP="00C47D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C47DB5">
        <w:rPr>
          <w:rStyle w:val="FontStyle23"/>
          <w:sz w:val="24"/>
          <w:szCs w:val="24"/>
        </w:rPr>
        <w:t>Нормативными правовыми актами субъекта РФ, муниципального образования, Уставом и иными нормативными документами учреждения.</w:t>
      </w:r>
    </w:p>
    <w:p w14:paraId="06424ACD" w14:textId="77777777" w:rsidR="00402F59" w:rsidRPr="00F824F6" w:rsidRDefault="00402F59" w:rsidP="00C4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</w:t>
      </w:r>
      <w:r w:rsidR="006A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целью:</w:t>
      </w:r>
    </w:p>
    <w:p w14:paraId="383C3E24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правовой защиты образовательного процесса в учреждении и оказания практической помощи администрации детского сада;</w:t>
      </w:r>
    </w:p>
    <w:p w14:paraId="7A28B03C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создания дополнительных условий для развития учреждения,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14:paraId="05FDE0BE" w14:textId="77777777" w:rsidR="00402F59" w:rsidRPr="00F824F6" w:rsidRDefault="006A6CC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 источником финансирования МБДОУ является средства Учредителя.</w:t>
      </w:r>
    </w:p>
    <w:p w14:paraId="77A37EB6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A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за счет средств Учредителя.</w:t>
      </w:r>
    </w:p>
    <w:p w14:paraId="5640F3F7" w14:textId="77777777" w:rsidR="00402F59" w:rsidRPr="00F824F6" w:rsidRDefault="006A6CC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Дополнительными источниками финансирования МБДОУ могут быть средства (доходы), полученные в результате:</w:t>
      </w:r>
    </w:p>
    <w:p w14:paraId="14DC41A5" w14:textId="77777777" w:rsidR="00402F59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дополнительных платных образовательных услуг и иных предусмотренных Уставом МБДОУ;</w:t>
      </w:r>
    </w:p>
    <w:p w14:paraId="60CF1488" w14:textId="77777777" w:rsidR="007E326F" w:rsidRDefault="007E326F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38B17" w14:textId="77777777" w:rsidR="00E2692A" w:rsidRPr="00F824F6" w:rsidRDefault="00E2692A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B9120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целевых взносов физических и (или) юридических лиц, в том числе иностранных граждан и (или) юридических лиц;</w:t>
      </w:r>
    </w:p>
    <w:p w14:paraId="51CB5311" w14:textId="77777777" w:rsidR="00EC44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добровольных пожертвований.</w:t>
      </w:r>
    </w:p>
    <w:p w14:paraId="003E86E0" w14:textId="77777777"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Привлечение внебюджетных средств является правом, а не обязанностью учреждения.</w:t>
      </w:r>
    </w:p>
    <w:p w14:paraId="79C8EEBA" w14:textId="77777777" w:rsidR="00402F59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 принципом привлечения дополнительных средств МБДОУ является добровольность их внесения физическими и юридическим лицами, в т.ч. родителями (законными представителями).</w:t>
      </w:r>
    </w:p>
    <w:p w14:paraId="2C7B4DFC" w14:textId="77777777" w:rsidR="00B97E07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B7A84" w14:textId="77777777" w:rsidR="00402F59" w:rsidRPr="00043C92" w:rsidRDefault="00402F59" w:rsidP="00EC445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14:paraId="6347D5BE" w14:textId="77777777"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– родители, усыновители, опекуны, попечители воспитанников.</w:t>
      </w:r>
    </w:p>
    <w:p w14:paraId="55DFD847" w14:textId="77777777"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взносы – добровольная передача юридическими или физическими лицами (в т.ч. законными представителями) денежных средств, которые должны быть использованы по объявленному (целевому) назначению.</w:t>
      </w:r>
    </w:p>
    <w:p w14:paraId="0778F81C" w14:textId="77777777"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пожертвование – дарение вещи (включая деньги) или права в общеполезных целях.</w:t>
      </w:r>
    </w:p>
    <w:p w14:paraId="46D2F541" w14:textId="77777777" w:rsidR="00402F59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– юридическое или физическое лицо (в т.ч. законные представители), осуществляющие добровольное пожертвование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7A977" w14:textId="77777777" w:rsidR="00B97E07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CEE74" w14:textId="77777777" w:rsidR="00402F59" w:rsidRPr="00043C92" w:rsidRDefault="00402F59" w:rsidP="00B97E0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привлечения МБДОУ целевых взносов</w:t>
      </w:r>
    </w:p>
    <w:p w14:paraId="74E4C921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9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Привлечение целевых взносов может иметь своей целью приобретение необходимого МБДОУ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противоречащих уставной деятельности МБДОУ и законодательству Российской Федерации.</w:t>
      </w:r>
    </w:p>
    <w:p w14:paraId="0804F3E6" w14:textId="77777777" w:rsidR="00402F59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МБДОУ не имеет право самостоятельно по собственной инициативе привлекать целевые взносы законных представителей без их согласия.</w:t>
      </w:r>
    </w:p>
    <w:p w14:paraId="410D6A3D" w14:textId="77777777" w:rsidR="00402F59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целевого взноса определяется каждым из законных представителей самостоятельно.</w:t>
      </w:r>
    </w:p>
    <w:p w14:paraId="3AB17C07" w14:textId="77777777" w:rsidR="00402F59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о внесении целевых взносов в МБДОУ со стороны иных физических и юридических лиц принимается ими самостоятельно с указанием цели реализации средств.</w:t>
      </w:r>
    </w:p>
    <w:p w14:paraId="45EFF887" w14:textId="77777777" w:rsidR="00402F59" w:rsidRPr="00F824F6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Целевые взносы вносятся на внебюджетный счет МБДОУ.</w:t>
      </w:r>
    </w:p>
    <w:p w14:paraId="221E20AC" w14:textId="77777777" w:rsidR="00402F59" w:rsidRPr="00F824F6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Распоряжение привлеченными целевыми взносами осуществляет заведующий МБДОУ по объявленному целевому назначению.</w:t>
      </w:r>
    </w:p>
    <w:p w14:paraId="78D820DA" w14:textId="77777777" w:rsidR="00402F59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Заведующий МБДОУ организует бухгалтерский учет целевых взносов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14:paraId="16713825" w14:textId="77777777" w:rsidR="00043C92" w:rsidRPr="00F824F6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39B1E" w14:textId="77777777" w:rsidR="00402F59" w:rsidRPr="00043C92" w:rsidRDefault="00402F59" w:rsidP="00043C9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привлечения добровольных пожертвований</w:t>
      </w:r>
    </w:p>
    <w:p w14:paraId="23E27FCD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Добровольные пожертвования МБДОУ могут производиться юридическими и физическими лицами, в том числе законными представителями.</w:t>
      </w:r>
    </w:p>
    <w:p w14:paraId="434DB443" w14:textId="77777777"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14:paraId="1709518C" w14:textId="77777777"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Добровольные пожертвования в виде денежных средств вносятся на внебюджетный счет МБДОУ.</w:t>
      </w:r>
    </w:p>
    <w:p w14:paraId="5B8A2E37" w14:textId="77777777"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14:paraId="5F1BE353" w14:textId="77777777"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14:paraId="4BECBDD8" w14:textId="77777777"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добровольное пожертвование осуществляет юридическое лицо и стоимость пожертвования превышает три тысячи рублей в обязательном порядке заключается договор пожертвования (дара в общеполезных целях) с актом приема-передачи.</w:t>
      </w:r>
    </w:p>
    <w:p w14:paraId="543BE760" w14:textId="77777777"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Иное имущество оформляется в обязательном порядке актом приема-передачи и ставится на баланс детского сада в соответствии с существующим законодательством.</w:t>
      </w:r>
    </w:p>
    <w:p w14:paraId="19283AE6" w14:textId="77777777"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Денежные средства расходуются в соответствии с утвержденной заведующим детским садом сметой расходов, согласованной с органами самоуправления и учредителем.</w:t>
      </w:r>
    </w:p>
    <w:p w14:paraId="3768480C" w14:textId="77777777"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148н.</w:t>
      </w:r>
    </w:p>
    <w:p w14:paraId="36A0BA91" w14:textId="77777777" w:rsidR="00402F59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14:paraId="4F222E15" w14:textId="77777777" w:rsidR="00DA1646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EBA90" w14:textId="77777777" w:rsidR="00402F59" w:rsidRPr="00DA1646" w:rsidRDefault="00402F59" w:rsidP="00DA164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расходования внебюджетных средств</w:t>
      </w:r>
      <w:r w:rsidRPr="00D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58057A" w14:textId="77777777"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Распорядителем внебюджетных средств является заведующий учреждением, наделенный правом:</w:t>
      </w:r>
    </w:p>
    <w:p w14:paraId="4BD6C0CF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утверждения смет доходов и расходов по внебюджетным средствам;</w:t>
      </w:r>
    </w:p>
    <w:p w14:paraId="08AF947B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14:paraId="52DFD4ED" w14:textId="77777777"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Составление сметы.</w:t>
      </w:r>
    </w:p>
    <w:p w14:paraId="6FF8624F" w14:textId="77777777"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  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14:paraId="26E06537" w14:textId="77777777"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сметы на предстоящий финансовый год составляет администрация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и согласовывает с Управляющим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учреждения.</w:t>
      </w:r>
    </w:p>
    <w:p w14:paraId="0997B3D8" w14:textId="77777777"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доходную часть сметы включаются суммы доходов на планируемый год, а также остатки внебюджетных средств на начало года.</w:t>
      </w:r>
    </w:p>
    <w:p w14:paraId="1BDB162D" w14:textId="77777777" w:rsidR="00402F59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расходную часть   сметы включаются   суммы расходов, связанные с оказанием услуг, проведением ремонтных работ или другой деятельности на планируемый год, приобретением средств для мероприятий по охране жизни и здоровья детей, для улучшения образовательно-воспитательного процесса, а также для хозяйственных нужд детского сада.</w:t>
      </w:r>
    </w:p>
    <w:p w14:paraId="3EEE725F" w14:textId="77777777" w:rsidR="00B71EAD" w:rsidRPr="00F824F6" w:rsidRDefault="00B71EA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67EED" w14:textId="77777777" w:rsidR="00402F59" w:rsidRPr="00F824F6" w:rsidRDefault="00402F59" w:rsidP="008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охране жизни и здоровья детей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6030D2" w14:textId="77777777"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витаминов,   препаратов первой медицинской помощи при недостаточном финансировании статьи бюджета.</w:t>
      </w:r>
    </w:p>
    <w:p w14:paraId="573DE99D" w14:textId="77777777"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развивающие мероприятия:</w:t>
      </w:r>
    </w:p>
    <w:p w14:paraId="7D3819A7" w14:textId="77777777" w:rsidR="00402F59" w:rsidRPr="00F824F6" w:rsidRDefault="00B71EA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проведение смотров-конкурсов (приобретение ткани на костюмы и их пошив, награждение победителей конкурсов)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3D11E7" w14:textId="77777777"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зала и дошкольных групп, украшение зала к праздникам.</w:t>
      </w:r>
    </w:p>
    <w:p w14:paraId="7DE4BD08" w14:textId="77777777"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формление, обновление, пополнение развивающей среды (игрушки, детская литература, развивающие игры, спортивные атрибуты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34CE52" w14:textId="77777777"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учебные материалы, подписка на методическую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DC07B7" w14:textId="77777777" w:rsidR="00402F59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канцелярских товаров.</w:t>
      </w:r>
    </w:p>
    <w:p w14:paraId="6B20CED8" w14:textId="77777777" w:rsidR="0090322C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2CBA" w14:textId="77777777" w:rsidR="00402F59" w:rsidRPr="00F824F6" w:rsidRDefault="00402F59" w:rsidP="008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Хозяйственные мероприятия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3CC9F1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моющих и дезинфицирующих средств для уборки помещений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1BEB63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строительных материалов для текущего ремонта учреждения.</w:t>
      </w:r>
    </w:p>
    <w:p w14:paraId="6121D75B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хозяйственного материала и инструментария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4FA636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сантехники и материала для ремонта сантехники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84288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бланков, документации для МБДОУ, канцелярских товаров</w:t>
      </w:r>
    </w:p>
    <w:p w14:paraId="2E0D17E0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прочих расходных материалов и предметов 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для печатания, посуда, письменные принадлежности)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9B641" w14:textId="77777777"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материальной базы:</w:t>
      </w:r>
    </w:p>
    <w:p w14:paraId="57B1B933" w14:textId="77777777" w:rsidR="003F16B8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16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компьютерной техники и расходных материалов</w:t>
      </w:r>
      <w:r w:rsidR="003F1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1AAE58" w14:textId="77777777" w:rsidR="00402F59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</w:t>
      </w:r>
      <w:r w:rsidR="003F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детской и игровой </w:t>
      </w: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мебели</w:t>
      </w:r>
      <w:r w:rsidR="003F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29F577D" w14:textId="77777777" w:rsidR="003F16B8" w:rsidRPr="00F824F6" w:rsidRDefault="003F16B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C1102" w14:textId="77777777" w:rsidR="00402F59" w:rsidRPr="00F824F6" w:rsidRDefault="0089745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    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учреждения допускается перераспределение процентного отношения расходов по направлениям использования внебюджетных средств.</w:t>
      </w:r>
    </w:p>
    <w:p w14:paraId="4C552EDA" w14:textId="77777777" w:rsidR="00402F59" w:rsidRPr="00F824F6" w:rsidRDefault="0089745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расходов не должна превышать в смете суммы доходов.</w:t>
      </w:r>
    </w:p>
    <w:p w14:paraId="7AF332B7" w14:textId="77777777" w:rsidR="00402F59" w:rsidRPr="00F824F6" w:rsidRDefault="0089745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14:paraId="5EED884C" w14:textId="77777777" w:rsidR="00402F59" w:rsidRPr="00F824F6" w:rsidRDefault="00B125B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    К проекту сметы прилагаются:</w:t>
      </w:r>
    </w:p>
    <w:p w14:paraId="5992A226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расчеты источников доходов по соответствующим видам внебюджетных средств;</w:t>
      </w:r>
    </w:p>
    <w:p w14:paraId="69638423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расходов по каждой статье.</w:t>
      </w:r>
    </w:p>
    <w:p w14:paraId="29D127FB" w14:textId="77777777" w:rsidR="00402F59" w:rsidRPr="00F824F6" w:rsidRDefault="00B125B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C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ассмотрение, утверждение и регистрация сметы.</w:t>
      </w:r>
    </w:p>
    <w:p w14:paraId="57F785EC" w14:textId="77777777" w:rsidR="00402F59" w:rsidRPr="00F824F6" w:rsidRDefault="00AC413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  Проект сметы доходов и расходов внебюджетных средств на предстоящий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год, администрация МБДОУ представляет на рассмотрение Управляющего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учреждения.</w:t>
      </w:r>
    </w:p>
    <w:p w14:paraId="4DD9A259" w14:textId="77777777" w:rsidR="00402F59" w:rsidRPr="00F824F6" w:rsidRDefault="00AC413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учреждения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представленный проект сметы в следующих аспектах:</w:t>
      </w:r>
    </w:p>
    <w:p w14:paraId="31361496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законность образования внебюджетных средств;</w:t>
      </w:r>
    </w:p>
    <w:p w14:paraId="02C099AF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полнота и правильность расчета доходов по видам внебюджетных средств;</w:t>
      </w:r>
    </w:p>
    <w:p w14:paraId="31D48439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обоснованность расходов.</w:t>
      </w:r>
    </w:p>
    <w:p w14:paraId="40E15AA6" w14:textId="77777777" w:rsidR="00402F59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Смету утверждает заведующий детским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согласовывает председатель Управляющего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учреждения.</w:t>
      </w:r>
    </w:p>
    <w:p w14:paraId="205F57EA" w14:textId="77777777" w:rsidR="0021689C" w:rsidRPr="00F824F6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C7C09" w14:textId="77777777" w:rsidR="00402F59" w:rsidRPr="0021689C" w:rsidRDefault="00402F59" w:rsidP="0021689C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сметы.</w:t>
      </w:r>
    </w:p>
    <w:p w14:paraId="4DEF1872" w14:textId="77777777" w:rsidR="00402F59" w:rsidRPr="00F824F6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Внебюджетные средства вносятся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внебюджетный банковский счет МБДОУ.</w:t>
      </w:r>
    </w:p>
    <w:p w14:paraId="6889A993" w14:textId="77777777" w:rsidR="00402F59" w:rsidRPr="00F824F6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 Перевод счетов с бюджетных средств на внебюджетные счета и обратно не разрешается.</w:t>
      </w:r>
    </w:p>
    <w:p w14:paraId="043B5648" w14:textId="77777777" w:rsidR="00402F59" w:rsidRPr="00F824F6" w:rsidRDefault="00DF4FA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</w:t>
      </w:r>
    </w:p>
    <w:p w14:paraId="7369AE84" w14:textId="77777777" w:rsidR="00402F59" w:rsidRPr="00F824F6" w:rsidRDefault="00DF4FA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Доходы, поступившие в течение года, дополнительно к суммам,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в смете, могут быть использованы после осуществления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соответствующих изменений в смете.</w:t>
      </w:r>
    </w:p>
    <w:p w14:paraId="3858FE28" w14:textId="77777777" w:rsidR="00402F59" w:rsidRDefault="00DF4FA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Общественный контроль исполнения смет доходов и расходов внебюджетных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учреждения осуществляет Управляющий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63455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учреждения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2-х раз в год.</w:t>
      </w:r>
    </w:p>
    <w:p w14:paraId="491B1647" w14:textId="77777777" w:rsidR="0063455B" w:rsidRPr="00F824F6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28227" w14:textId="77777777" w:rsidR="00402F59" w:rsidRPr="0063455B" w:rsidRDefault="00402F59" w:rsidP="0063455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соблюдением законности привлечения дополнительных внебюджетных средств</w:t>
      </w:r>
    </w:p>
    <w:p w14:paraId="3FB7DC46" w14:textId="77777777" w:rsidR="00402F59" w:rsidRPr="00F824F6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 за соблюдением законности привлечения внебюджетных средств МБДОУ осуществляется учредителем.</w:t>
      </w:r>
    </w:p>
    <w:p w14:paraId="0B8A358F" w14:textId="77777777" w:rsidR="00402F59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Заведующий МБДОУ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 по формам отчетности, установленным Инструкцией по бюджетному учету, утвержденной приказом Министерства финансов Российской Федерации от 30.12.2008 №148н.</w:t>
      </w:r>
    </w:p>
    <w:p w14:paraId="50357767" w14:textId="77777777" w:rsidR="0063455B" w:rsidRPr="00F824F6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9D0F" w14:textId="77777777" w:rsidR="00402F59" w:rsidRPr="0063455B" w:rsidRDefault="00402F59" w:rsidP="0063455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66C01ED7" w14:textId="77777777" w:rsidR="00402F59" w:rsidRPr="00F824F6" w:rsidRDefault="00A31C6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8.1. Наличие в МБДОУ «Центр развития ребенка - детский сад № 7 «Золотой ключик» г. Строитель Яковлевского района Белгородской области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14:paraId="736C0880" w14:textId="77777777" w:rsidR="00402F59" w:rsidRPr="00F824F6" w:rsidRDefault="00EF7ABD" w:rsidP="00EF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Бухгалтерский учет внебюджетных средств осуществляется в соответствии с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документами Министерства финансов РФ.</w:t>
      </w:r>
    </w:p>
    <w:p w14:paraId="128F1402" w14:textId="77777777" w:rsidR="00402F59" w:rsidRDefault="00EF7AB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заведующим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садом и согласовываемые с Управляющим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учреждения.</w:t>
      </w:r>
    </w:p>
    <w:p w14:paraId="15FF4DCC" w14:textId="77777777" w:rsidR="00EF7ABD" w:rsidRPr="00F824F6" w:rsidRDefault="00EF7AB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84001" w14:textId="77777777" w:rsidR="00402F59" w:rsidRPr="00F824F6" w:rsidRDefault="00402F59" w:rsidP="00F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5066"/>
      </w:tblGrid>
      <w:tr w:rsidR="000222D3" w:rsidRPr="00F824F6" w14:paraId="3FAFCDE0" w14:textId="77777777" w:rsidTr="000222D3">
        <w:trPr>
          <w:tblCellSpacing w:w="15" w:type="dxa"/>
        </w:trPr>
        <w:tc>
          <w:tcPr>
            <w:tcW w:w="4924" w:type="dxa"/>
            <w:vAlign w:val="center"/>
            <w:hideMark/>
          </w:tcPr>
          <w:p w14:paraId="1A9C6FB6" w14:textId="77777777" w:rsidR="000222D3" w:rsidRPr="00402F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02F5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E764AA4" w14:textId="77777777" w:rsidR="000222D3" w:rsidRPr="00026B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Управляющим советом </w:t>
            </w:r>
          </w:p>
          <w:p w14:paraId="1B1A7841" w14:textId="77777777" w:rsidR="000222D3" w:rsidRPr="00026B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 7»</w:t>
            </w:r>
          </w:p>
          <w:p w14:paraId="6184270F" w14:textId="77777777" w:rsidR="000222D3" w:rsidRPr="005E5117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от ______________ г.</w:t>
            </w:r>
          </w:p>
        </w:tc>
        <w:tc>
          <w:tcPr>
            <w:tcW w:w="5021" w:type="dxa"/>
            <w:vAlign w:val="center"/>
            <w:hideMark/>
          </w:tcPr>
          <w:p w14:paraId="25DB554D" w14:textId="77777777" w:rsidR="000222D3" w:rsidRPr="00402F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14:paraId="6A641F32" w14:textId="77777777" w:rsidR="000222D3" w:rsidRPr="0074755D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МБДОУ «ЦРР - детский сад № 7</w:t>
            </w:r>
            <w:r w:rsidRPr="0074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E0DB229" w14:textId="77777777" w:rsidR="000222D3" w:rsidRPr="005E5117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 от _________________ г.</w:t>
            </w:r>
          </w:p>
          <w:p w14:paraId="0E787F14" w14:textId="77777777" w:rsidR="000222D3" w:rsidRPr="00402F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        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Т.А.</w:t>
            </w:r>
          </w:p>
        </w:tc>
      </w:tr>
    </w:tbl>
    <w:p w14:paraId="5679D946" w14:textId="77777777" w:rsidR="00402F59" w:rsidRPr="00F824F6" w:rsidRDefault="00402F59" w:rsidP="00F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913689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отчёта о расходовании внебюджетных средств</w:t>
      </w:r>
    </w:p>
    <w:p w14:paraId="2CE5F306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r w:rsidR="00F6061D" w:rsidRPr="00F6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- детский сад № 7 «Золотой ключик» г. Строитель Яковлевского района Белгородской области»</w:t>
      </w:r>
      <w:r w:rsidR="00F6061D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текущий год</w:t>
      </w:r>
    </w:p>
    <w:p w14:paraId="0CA8EB13" w14:textId="77777777" w:rsidR="00F6061D" w:rsidRDefault="00402F59" w:rsidP="00F6061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следующие формы отчёта о поступлении и расходовании дополнительных источников бюджетного финансирования МБДОУ </w:t>
      </w:r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- детский сад № 7 «Золотой ключик» г. Строитель Яковлевского района Белгородской области</w:t>
      </w:r>
      <w:r w:rsidR="00F6061D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4EECBA" w14:textId="77777777" w:rsidR="00402F59" w:rsidRPr="00F6061D" w:rsidRDefault="00F6061D" w:rsidP="00F6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на Управляющем с</w:t>
      </w:r>
      <w:r w:rsidR="00402F59" w:rsidRP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2F59" w:rsidRP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14:paraId="39DC7795" w14:textId="77777777" w:rsidR="00402F59" w:rsidRPr="00F824F6" w:rsidRDefault="00F6061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отче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для родителей, вывешенный на информационном стенде;</w:t>
      </w:r>
    </w:p>
    <w:p w14:paraId="59E46B11" w14:textId="77777777" w:rsidR="00402F59" w:rsidRPr="00F824F6" w:rsidRDefault="00434C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перед родительской общественностью на общих родительских собраниях;</w:t>
      </w:r>
    </w:p>
    <w:p w14:paraId="2AEC4025" w14:textId="77777777" w:rsidR="00402F59" w:rsidRPr="00F824F6" w:rsidRDefault="00434C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сайте ДОУ.</w:t>
      </w:r>
    </w:p>
    <w:p w14:paraId="4465A488" w14:textId="77777777"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65CE20" w14:textId="77777777" w:rsidR="00504F30" w:rsidRPr="00F824F6" w:rsidRDefault="00504F30" w:rsidP="00F16DF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04F30" w:rsidRPr="00F824F6" w:rsidSect="00D40462">
      <w:pgSz w:w="11906" w:h="16838"/>
      <w:pgMar w:top="709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1F66C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6464878"/>
    <w:multiLevelType w:val="multilevel"/>
    <w:tmpl w:val="E83E3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83445"/>
    <w:multiLevelType w:val="multilevel"/>
    <w:tmpl w:val="F9DAE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72925"/>
    <w:multiLevelType w:val="multilevel"/>
    <w:tmpl w:val="7362F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C4BFF"/>
    <w:multiLevelType w:val="hybridMultilevel"/>
    <w:tmpl w:val="977E6A8A"/>
    <w:lvl w:ilvl="0" w:tplc="5AE20F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F7BEE"/>
    <w:multiLevelType w:val="multilevel"/>
    <w:tmpl w:val="C656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B5CF3"/>
    <w:multiLevelType w:val="multilevel"/>
    <w:tmpl w:val="1BA60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C4243"/>
    <w:multiLevelType w:val="multilevel"/>
    <w:tmpl w:val="88C69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27037"/>
    <w:multiLevelType w:val="multilevel"/>
    <w:tmpl w:val="9522C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C71B7"/>
    <w:multiLevelType w:val="multilevel"/>
    <w:tmpl w:val="9D44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E2A99"/>
    <w:multiLevelType w:val="multilevel"/>
    <w:tmpl w:val="C346F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74674">
    <w:abstractNumId w:val="6"/>
  </w:num>
  <w:num w:numId="2" w16cid:durableId="1637055916">
    <w:abstractNumId w:val="7"/>
  </w:num>
  <w:num w:numId="3" w16cid:durableId="956984881">
    <w:abstractNumId w:val="8"/>
  </w:num>
  <w:num w:numId="4" w16cid:durableId="864058866">
    <w:abstractNumId w:val="3"/>
  </w:num>
  <w:num w:numId="5" w16cid:durableId="1130781799">
    <w:abstractNumId w:val="2"/>
  </w:num>
  <w:num w:numId="6" w16cid:durableId="1579947928">
    <w:abstractNumId w:val="9"/>
  </w:num>
  <w:num w:numId="7" w16cid:durableId="1474563464">
    <w:abstractNumId w:val="11"/>
  </w:num>
  <w:num w:numId="8" w16cid:durableId="451826630">
    <w:abstractNumId w:val="4"/>
  </w:num>
  <w:num w:numId="9" w16cid:durableId="1621690515">
    <w:abstractNumId w:val="10"/>
  </w:num>
  <w:num w:numId="10" w16cid:durableId="1928613766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2124378167">
    <w:abstractNumId w:val="1"/>
  </w:num>
  <w:num w:numId="12" w16cid:durableId="15115995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59"/>
    <w:rsid w:val="0001370D"/>
    <w:rsid w:val="000222D3"/>
    <w:rsid w:val="00026B59"/>
    <w:rsid w:val="0003051A"/>
    <w:rsid w:val="00041608"/>
    <w:rsid w:val="00043C92"/>
    <w:rsid w:val="00050C21"/>
    <w:rsid w:val="000A69A1"/>
    <w:rsid w:val="001C434A"/>
    <w:rsid w:val="001D0B12"/>
    <w:rsid w:val="001D1597"/>
    <w:rsid w:val="0021689C"/>
    <w:rsid w:val="0036322A"/>
    <w:rsid w:val="003D2365"/>
    <w:rsid w:val="003E5B5F"/>
    <w:rsid w:val="003F16B8"/>
    <w:rsid w:val="00402F59"/>
    <w:rsid w:val="00434C5B"/>
    <w:rsid w:val="00501C15"/>
    <w:rsid w:val="00504F30"/>
    <w:rsid w:val="00553E13"/>
    <w:rsid w:val="00574147"/>
    <w:rsid w:val="005E5117"/>
    <w:rsid w:val="0063455B"/>
    <w:rsid w:val="0063675B"/>
    <w:rsid w:val="006A6CCB"/>
    <w:rsid w:val="0074394C"/>
    <w:rsid w:val="0074755D"/>
    <w:rsid w:val="007608FE"/>
    <w:rsid w:val="007E326F"/>
    <w:rsid w:val="00822A83"/>
    <w:rsid w:val="00897458"/>
    <w:rsid w:val="0090322C"/>
    <w:rsid w:val="00A31C6B"/>
    <w:rsid w:val="00A86725"/>
    <w:rsid w:val="00AC413B"/>
    <w:rsid w:val="00B125B5"/>
    <w:rsid w:val="00B63690"/>
    <w:rsid w:val="00B71EAD"/>
    <w:rsid w:val="00B97E07"/>
    <w:rsid w:val="00C06BC4"/>
    <w:rsid w:val="00C10ED1"/>
    <w:rsid w:val="00C47DB5"/>
    <w:rsid w:val="00C62108"/>
    <w:rsid w:val="00C96EA9"/>
    <w:rsid w:val="00D40462"/>
    <w:rsid w:val="00DA1646"/>
    <w:rsid w:val="00DB169D"/>
    <w:rsid w:val="00DF4FA8"/>
    <w:rsid w:val="00E2692A"/>
    <w:rsid w:val="00E466EF"/>
    <w:rsid w:val="00E5345A"/>
    <w:rsid w:val="00E5481B"/>
    <w:rsid w:val="00E7325F"/>
    <w:rsid w:val="00E752C0"/>
    <w:rsid w:val="00E92A01"/>
    <w:rsid w:val="00EC4459"/>
    <w:rsid w:val="00EF7ABD"/>
    <w:rsid w:val="00F002DA"/>
    <w:rsid w:val="00F16DF7"/>
    <w:rsid w:val="00F1755B"/>
    <w:rsid w:val="00F6061D"/>
    <w:rsid w:val="00F824F6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3FB"/>
  <w15:docId w15:val="{E60603DE-5701-4275-B312-ADCCB1D3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F59"/>
    <w:rPr>
      <w:b/>
      <w:bCs/>
    </w:rPr>
  </w:style>
  <w:style w:type="character" w:customStyle="1" w:styleId="2">
    <w:name w:val="Основной текст (2)_"/>
    <w:basedOn w:val="a0"/>
    <w:link w:val="20"/>
    <w:rsid w:val="00E5481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81B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a5">
    <w:name w:val="List Paragraph"/>
    <w:basedOn w:val="a"/>
    <w:uiPriority w:val="99"/>
    <w:qFormat/>
    <w:rsid w:val="00E752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E752C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MArinka</cp:lastModifiedBy>
  <cp:revision>12</cp:revision>
  <cp:lastPrinted>2019-04-10T12:31:00Z</cp:lastPrinted>
  <dcterms:created xsi:type="dcterms:W3CDTF">2018-03-11T05:44:00Z</dcterms:created>
  <dcterms:modified xsi:type="dcterms:W3CDTF">2023-01-18T10:04:00Z</dcterms:modified>
</cp:coreProperties>
</file>