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EC01" w14:textId="2805F476" w:rsidR="00464E39" w:rsidRDefault="00464E39" w:rsidP="00464E39">
      <w:pPr>
        <w:pStyle w:val="aff0"/>
        <w:shd w:val="clear" w:color="auto" w:fill="FFFFFF"/>
        <w:spacing w:before="0" w:after="0"/>
        <w:ind w:firstLine="851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464E39">
        <w:rPr>
          <w:b/>
          <w:bCs/>
          <w:color w:val="000000"/>
          <w:sz w:val="28"/>
          <w:szCs w:val="28"/>
          <w:shd w:val="clear" w:color="auto" w:fill="FFFFFF"/>
        </w:rPr>
        <w:t>Учим детей ориентироваться в пространстве.</w:t>
      </w:r>
    </w:p>
    <w:p w14:paraId="57AAF6AE" w14:textId="77777777" w:rsidR="00464E39" w:rsidRPr="00464E39" w:rsidRDefault="00464E39" w:rsidP="00464E39">
      <w:pPr>
        <w:pStyle w:val="aff0"/>
        <w:shd w:val="clear" w:color="auto" w:fill="FFFFFF"/>
        <w:spacing w:before="0" w:after="0"/>
        <w:ind w:firstLine="851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455A8801" w14:textId="35D3B491" w:rsidR="00120CF8" w:rsidRPr="00464E39" w:rsidRDefault="00000000" w:rsidP="00464E39">
      <w:pPr>
        <w:pStyle w:val="aff0"/>
        <w:shd w:val="clear" w:color="auto" w:fill="FFFFFF"/>
        <w:spacing w:before="0" w:after="0"/>
        <w:ind w:firstLine="851"/>
        <w:jc w:val="both"/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464E39">
        <w:rPr>
          <w:color w:val="000000"/>
          <w:sz w:val="28"/>
          <w:szCs w:val="28"/>
          <w:shd w:val="clear" w:color="auto" w:fill="FFFFFF"/>
        </w:rPr>
        <w:t>Источником познания дошкольника является чувственный опыт. Не менее существенна и пространственная ориентировка детей, так как в это понятие входит оценка величины предметов,</w:t>
      </w:r>
      <w:r w:rsidR="00464E39">
        <w:rPr>
          <w:color w:val="000000"/>
          <w:sz w:val="28"/>
          <w:szCs w:val="28"/>
          <w:shd w:val="clear" w:color="auto" w:fill="FFFFFF"/>
        </w:rPr>
        <w:t xml:space="preserve"> </w:t>
      </w:r>
      <w:r w:rsidRPr="00464E39">
        <w:rPr>
          <w:color w:val="000000"/>
          <w:sz w:val="28"/>
          <w:szCs w:val="28"/>
          <w:shd w:val="clear" w:color="auto" w:fill="FFFFFF"/>
        </w:rPr>
        <w:t>их форма, взаимоположения и положения относительно субъектов.</w:t>
      </w:r>
    </w:p>
    <w:p w14:paraId="3D20638F" w14:textId="77777777" w:rsidR="00120CF8" w:rsidRPr="00464E39" w:rsidRDefault="00000000" w:rsidP="00464E39">
      <w:pPr>
        <w:pStyle w:val="aff0"/>
        <w:shd w:val="clear" w:color="auto" w:fill="FFFFFF"/>
        <w:spacing w:before="0" w:after="0"/>
        <w:ind w:firstLine="851"/>
        <w:jc w:val="both"/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464E39">
        <w:rPr>
          <w:color w:val="000000"/>
          <w:sz w:val="28"/>
          <w:szCs w:val="28"/>
          <w:shd w:val="clear" w:color="auto" w:fill="FFFFFF"/>
        </w:rPr>
        <w:t>Игры для развития ориентировки в пространстве используются на занятиях учителя-дефектолога по формированию элементарных математических представлений. Также могут быть рекомендованы для включения в занятия воспитателей групп компенсирующей направленности.</w:t>
      </w:r>
    </w:p>
    <w:p w14:paraId="1E982C95" w14:textId="77777777" w:rsidR="00120CF8" w:rsidRPr="00464E39" w:rsidRDefault="00000000" w:rsidP="00464E39">
      <w:pPr>
        <w:pStyle w:val="aff0"/>
        <w:shd w:val="clear" w:color="auto" w:fill="FFFFFF"/>
        <w:spacing w:before="0" w:after="0"/>
        <w:ind w:firstLine="851"/>
        <w:jc w:val="both"/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464E39">
        <w:rPr>
          <w:color w:val="000000"/>
          <w:sz w:val="28"/>
          <w:szCs w:val="28"/>
          <w:shd w:val="clear" w:color="auto" w:fill="FFFFFF"/>
        </w:rPr>
        <w:t>Предполагаемый результат для ребёнка:</w:t>
      </w:r>
    </w:p>
    <w:p w14:paraId="4EF31C7B" w14:textId="77777777" w:rsidR="00120CF8" w:rsidRPr="00464E39" w:rsidRDefault="00000000" w:rsidP="00464E39">
      <w:pPr>
        <w:pStyle w:val="aff0"/>
        <w:shd w:val="clear" w:color="auto" w:fill="FFFFFF"/>
        <w:spacing w:before="0" w:after="0"/>
        <w:ind w:firstLine="851"/>
        <w:jc w:val="both"/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464E39">
        <w:rPr>
          <w:color w:val="000000"/>
          <w:sz w:val="28"/>
          <w:szCs w:val="28"/>
          <w:shd w:val="clear" w:color="auto" w:fill="FFFFFF"/>
        </w:rPr>
        <w:t>-уверенно выделяет ведущую руку;</w:t>
      </w:r>
    </w:p>
    <w:p w14:paraId="5F98780B" w14:textId="77777777" w:rsidR="00120CF8" w:rsidRPr="00464E39" w:rsidRDefault="00000000" w:rsidP="00464E39">
      <w:pPr>
        <w:pStyle w:val="aff0"/>
        <w:shd w:val="clear" w:color="auto" w:fill="FFFFFF"/>
        <w:spacing w:before="0" w:after="0"/>
        <w:ind w:firstLine="851"/>
        <w:jc w:val="both"/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464E39">
        <w:rPr>
          <w:color w:val="000000"/>
          <w:sz w:val="28"/>
          <w:szCs w:val="28"/>
          <w:shd w:val="clear" w:color="auto" w:fill="FFFFFF"/>
        </w:rPr>
        <w:t>-ориентируется на листе бумаги;</w:t>
      </w:r>
    </w:p>
    <w:p w14:paraId="77422445" w14:textId="77777777" w:rsidR="00120CF8" w:rsidRPr="00464E39" w:rsidRDefault="00000000" w:rsidP="00464E39">
      <w:pPr>
        <w:pStyle w:val="aff0"/>
        <w:shd w:val="clear" w:color="auto" w:fill="FFFFFF"/>
        <w:spacing w:before="0" w:after="0"/>
        <w:ind w:firstLine="851"/>
        <w:jc w:val="both"/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464E39">
        <w:rPr>
          <w:color w:val="000000"/>
          <w:sz w:val="28"/>
          <w:szCs w:val="28"/>
          <w:shd w:val="clear" w:color="auto" w:fill="FFFFFF"/>
        </w:rPr>
        <w:t>-обозначает словом своё местонахождение среди предметов и людей.</w:t>
      </w:r>
    </w:p>
    <w:p w14:paraId="3F7668F2" w14:textId="77777777" w:rsidR="00120CF8" w:rsidRDefault="00120CF8">
      <w:pPr>
        <w:pStyle w:val="aff0"/>
        <w:shd w:val="clear" w:color="auto" w:fill="FFFFFF"/>
        <w:rPr>
          <w:b/>
          <w:bCs/>
          <w:i/>
          <w:iCs/>
          <w:color w:val="000000"/>
          <w:sz w:val="27"/>
          <w:szCs w:val="27"/>
          <w:u w:val="single"/>
          <w:shd w:val="clear" w:color="auto" w:fill="FFFFFF"/>
        </w:rPr>
      </w:pPr>
    </w:p>
    <w:p w14:paraId="3CA4EBBF" w14:textId="77777777" w:rsidR="00120CF8" w:rsidRDefault="00000000">
      <w:pPr>
        <w:pStyle w:val="aff0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  <w:u w:val="single"/>
          <w:shd w:val="clear" w:color="auto" w:fill="FFFFFF"/>
        </w:rPr>
        <w:t>«Угадай-ка»</w:t>
      </w:r>
    </w:p>
    <w:p w14:paraId="1DF4E471" w14:textId="77777777" w:rsidR="00120CF8" w:rsidRDefault="00000000">
      <w:pPr>
        <w:pStyle w:val="aff0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Цель:</w:t>
      </w:r>
      <w:r>
        <w:rPr>
          <w:color w:val="000000"/>
          <w:sz w:val="27"/>
          <w:szCs w:val="27"/>
          <w:shd w:val="clear" w:color="auto" w:fill="FFFFFF"/>
        </w:rPr>
        <w:t> развивать умение ориентироваться в пространстве.</w:t>
      </w:r>
    </w:p>
    <w:p w14:paraId="56EC85A9" w14:textId="77777777" w:rsidR="00120CF8" w:rsidRDefault="00000000">
      <w:pPr>
        <w:pStyle w:val="aff0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Материал:</w:t>
      </w:r>
      <w:r>
        <w:rPr>
          <w:color w:val="000000"/>
          <w:sz w:val="27"/>
          <w:szCs w:val="27"/>
          <w:shd w:val="clear" w:color="auto" w:fill="FFFFFF"/>
        </w:rPr>
        <w:t> крупные игрушки, которые расставляются вокруг ребёнка.</w:t>
      </w:r>
    </w:p>
    <w:p w14:paraId="4AD09097" w14:textId="77777777" w:rsidR="00120CF8" w:rsidRDefault="00000000">
      <w:pPr>
        <w:pStyle w:val="aff0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Задание:</w:t>
      </w:r>
      <w:r>
        <w:rPr>
          <w:color w:val="000000"/>
          <w:sz w:val="27"/>
          <w:szCs w:val="27"/>
          <w:shd w:val="clear" w:color="auto" w:fill="FFFFFF"/>
        </w:rPr>
        <w:t> учитель говорит, что загадал одну из игрушек, а задача ребёнка угадать какую. А поможет в этом «адрес» игрушки, например, «она сидит впереди тебя (справа от тебя, слева от тебя, за тобой).</w:t>
      </w:r>
    </w:p>
    <w:p w14:paraId="3E47D5C9" w14:textId="77777777" w:rsidR="00120CF8" w:rsidRDefault="00000000">
      <w:pPr>
        <w:pStyle w:val="aff0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  <w:u w:val="single"/>
          <w:shd w:val="clear" w:color="auto" w:fill="FFFFFF"/>
        </w:rPr>
        <w:t>«Три поросёнка»</w:t>
      </w:r>
    </w:p>
    <w:p w14:paraId="64E14D32" w14:textId="77777777" w:rsidR="00120CF8" w:rsidRDefault="00000000">
      <w:pPr>
        <w:pStyle w:val="aff0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Цели.</w:t>
      </w:r>
    </w:p>
    <w:p w14:paraId="325B5473" w14:textId="77777777" w:rsidR="00120CF8" w:rsidRDefault="00000000">
      <w:pPr>
        <w:pStyle w:val="aff0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Образовательные:</w:t>
      </w:r>
      <w:r>
        <w:rPr>
          <w:color w:val="000000"/>
          <w:sz w:val="27"/>
          <w:szCs w:val="27"/>
          <w:shd w:val="clear" w:color="auto" w:fill="FFFFFF"/>
        </w:rPr>
        <w:t> уточнить представления детей о взаиморасположении предметов в пространстве: выше - ниже; над - под; уточнить представления о цвете.</w:t>
      </w:r>
    </w:p>
    <w:p w14:paraId="74C39F15" w14:textId="77777777" w:rsidR="00120CF8" w:rsidRDefault="00000000">
      <w:pPr>
        <w:pStyle w:val="aff0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Коррекционные:</w:t>
      </w:r>
      <w:r>
        <w:rPr>
          <w:color w:val="000000"/>
          <w:sz w:val="27"/>
          <w:szCs w:val="27"/>
          <w:shd w:val="clear" w:color="auto" w:fill="FFFFFF"/>
        </w:rPr>
        <w:t> развивать мелкую моторику, внимание. Материал: разноцветный конструктор, фигурки поросят.</w:t>
      </w:r>
    </w:p>
    <w:p w14:paraId="0FBAEAA2" w14:textId="77777777" w:rsidR="00120CF8" w:rsidRDefault="00000000">
      <w:pPr>
        <w:pStyle w:val="aff0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Ход игры.</w:t>
      </w:r>
    </w:p>
    <w:p w14:paraId="10C80206" w14:textId="77777777" w:rsidR="00120CF8" w:rsidRDefault="00000000">
      <w:pPr>
        <w:pStyle w:val="aff0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7"/>
          <w:szCs w:val="27"/>
          <w:shd w:val="clear" w:color="auto" w:fill="FFFFFF"/>
        </w:rPr>
        <w:t>Педагог предлагает детям построить три разноцветные башенки для каждого из поросят. Затем сообщает, что первый поросёнок хочет, чтобы у его башенки был внизу желтый кирпичик, над ним - зелёный, а выше зелёного - красный.</w:t>
      </w:r>
    </w:p>
    <w:p w14:paraId="64026A5B" w14:textId="77777777" w:rsidR="00120CF8" w:rsidRDefault="00000000">
      <w:pPr>
        <w:pStyle w:val="aff0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7"/>
          <w:szCs w:val="27"/>
          <w:shd w:val="clear" w:color="auto" w:fill="FFFFFF"/>
        </w:rPr>
        <w:t>Второй поросёнок с удовольствием построил бы башню, в которой выше всех был бы жёлтый кирпичик, под ним, зелёный, а ниже зелёного - красный. Причем он уверен, что такая башня будет красивее первой. Дети строят башню, затем сравнивают с первой.</w:t>
      </w:r>
    </w:p>
    <w:p w14:paraId="4BB71E84" w14:textId="77777777" w:rsidR="00120CF8" w:rsidRDefault="00000000">
      <w:pPr>
        <w:pStyle w:val="aff0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Третий поросёнок предложил построить башню, в которой жёлтый кирпичик ниже красного, но выше - синего. Он сказал, что эта башня будет самой лучшей. Дети строят и эту башню. Сравнивают между собой все три. Упражнение на уточнение пространственных взаимоотношений.</w:t>
      </w:r>
    </w:p>
    <w:p w14:paraId="4B1A98A7" w14:textId="77777777" w:rsidR="00120CF8" w:rsidRDefault="00000000">
      <w:pPr>
        <w:pStyle w:val="aff0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  <w:u w:val="single"/>
          <w:shd w:val="clear" w:color="auto" w:fill="FFFFFF"/>
        </w:rPr>
        <w:t>«Красивая салфетка»</w:t>
      </w:r>
    </w:p>
    <w:p w14:paraId="565F0B52" w14:textId="77777777" w:rsidR="00120CF8" w:rsidRDefault="00000000">
      <w:pPr>
        <w:pStyle w:val="aff0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Цели.</w:t>
      </w:r>
    </w:p>
    <w:p w14:paraId="17421BAA" w14:textId="77777777" w:rsidR="00120CF8" w:rsidRDefault="00000000">
      <w:pPr>
        <w:pStyle w:val="aff0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Образовательные:</w:t>
      </w:r>
      <w:r>
        <w:rPr>
          <w:color w:val="000000"/>
          <w:sz w:val="27"/>
          <w:szCs w:val="27"/>
          <w:shd w:val="clear" w:color="auto" w:fill="FFFFFF"/>
        </w:rPr>
        <w:t> формировать представления о геометрических фигурах; развивать пространственную ориентировку на плоскости: над, под, между, посередине, справа от, слева от.</w:t>
      </w:r>
    </w:p>
    <w:p w14:paraId="5E2BF830" w14:textId="77777777" w:rsidR="00120CF8" w:rsidRDefault="00000000">
      <w:pPr>
        <w:pStyle w:val="aff0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Коррекционные:</w:t>
      </w:r>
      <w:r>
        <w:rPr>
          <w:color w:val="000000"/>
          <w:sz w:val="27"/>
          <w:szCs w:val="27"/>
          <w:shd w:val="clear" w:color="auto" w:fill="FFFFFF"/>
        </w:rPr>
        <w:t> развивать речь, зрительное восприятие, память, внимание. </w:t>
      </w:r>
      <w:r>
        <w:rPr>
          <w:i/>
          <w:iCs/>
          <w:color w:val="000000"/>
          <w:sz w:val="27"/>
          <w:szCs w:val="27"/>
          <w:shd w:val="clear" w:color="auto" w:fill="FFFFFF"/>
        </w:rPr>
        <w:t>Материал:</w:t>
      </w:r>
      <w:r>
        <w:rPr>
          <w:color w:val="000000"/>
          <w:sz w:val="27"/>
          <w:szCs w:val="27"/>
          <w:shd w:val="clear" w:color="auto" w:fill="FFFFFF"/>
        </w:rPr>
        <w:t> несколько листов с нарисованными на них геометрическими фигурами: треугольника, круга и квадрата в различных сочетаниях.</w:t>
      </w:r>
    </w:p>
    <w:p w14:paraId="57DD2274" w14:textId="77777777" w:rsidR="00120CF8" w:rsidRDefault="00000000">
      <w:pPr>
        <w:pStyle w:val="aff0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Ход игры.</w:t>
      </w:r>
    </w:p>
    <w:p w14:paraId="597F8DE3" w14:textId="77777777" w:rsidR="00120CF8" w:rsidRDefault="00000000">
      <w:pPr>
        <w:pStyle w:val="aff0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7"/>
          <w:szCs w:val="27"/>
          <w:shd w:val="clear" w:color="auto" w:fill="FFFFFF"/>
        </w:rPr>
        <w:t>Детям предлагается игровая ситуация: мама вышила салфетки разноцветными узорами из геометрических фигур. Дети рассматривают салфетки, сравнивая узоры.</w:t>
      </w:r>
    </w:p>
    <w:p w14:paraId="0D731DD3" w14:textId="77777777" w:rsidR="00120CF8" w:rsidRDefault="00000000">
      <w:pPr>
        <w:pStyle w:val="aff0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Задание:</w:t>
      </w:r>
    </w:p>
    <w:p w14:paraId="144BF1C2" w14:textId="77777777" w:rsidR="00120CF8" w:rsidRDefault="00000000">
      <w:pPr>
        <w:pStyle w:val="aff0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7"/>
          <w:szCs w:val="27"/>
          <w:shd w:val="clear" w:color="auto" w:fill="FFFFFF"/>
        </w:rPr>
        <w:t>Покажите салфетку, на которой круг (квадрат, треугольник) вышит в середине узора.</w:t>
      </w:r>
    </w:p>
    <w:p w14:paraId="40866B9B" w14:textId="77777777" w:rsidR="00120CF8" w:rsidRDefault="00000000">
      <w:pPr>
        <w:pStyle w:val="aff0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7"/>
          <w:szCs w:val="27"/>
          <w:shd w:val="clear" w:color="auto" w:fill="FFFFFF"/>
        </w:rPr>
        <w:t>Салфетку, на которой треугольник находится между кругами и т.д.</w:t>
      </w:r>
    </w:p>
    <w:p w14:paraId="7FDAE1C3" w14:textId="77777777" w:rsidR="00120CF8" w:rsidRDefault="00120CF8"/>
    <w:sectPr w:rsidR="00120CF8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0CF8"/>
    <w:rsid w:val="00120CF8"/>
    <w:rsid w:val="0046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8D3B"/>
  <w15:docId w15:val="{394BB16E-87CF-473C-AC80-DAA9FB99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ff0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Марин0чка</cp:lastModifiedBy>
  <cp:revision>3</cp:revision>
  <dcterms:created xsi:type="dcterms:W3CDTF">2023-04-19T13:48:00Z</dcterms:created>
  <dcterms:modified xsi:type="dcterms:W3CDTF">2023-04-19T13:49:00Z</dcterms:modified>
</cp:coreProperties>
</file>