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C6" w:rsidRDefault="003C2AC6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C3A8C" w:rsidRDefault="00A97F3B" w:rsidP="00EC3A8C">
      <w:pPr>
        <w:spacing w:after="0" w:line="26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hd w:val="clear" w:color="auto" w:fill="FFFFFF"/>
        </w:rPr>
        <w:drawing>
          <wp:inline distT="0" distB="0" distL="0" distR="0">
            <wp:extent cx="9251950" cy="6767295"/>
            <wp:effectExtent l="19050" t="0" r="6350" b="0"/>
            <wp:docPr id="2" name="Рисунок 2" descr="E:\Новые положениЯ У С\Скаченные файлы с сайта\Документы\Отчеты о реализации программы развития\развитие 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ые положениЯ У С\Скаченные файлы с сайта\Документы\Отчеты о реализации программы развития\развитие 18-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</w:t>
      </w:r>
    </w:p>
    <w:p w:rsidR="00EC3A8C" w:rsidRDefault="00EC3A8C" w:rsidP="00EC3A8C">
      <w:pPr>
        <w:spacing w:after="0" w:line="26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97F3B" w:rsidRDefault="00A97F3B" w:rsidP="00EC3A8C">
      <w:pPr>
        <w:pStyle w:val="a5"/>
        <w:spacing w:after="0" w:line="260" w:lineRule="auto"/>
        <w:rPr>
          <w:rFonts w:ascii="Times New Roman" w:eastAsia="Times New Roman" w:hAnsi="Times New Roman" w:cs="Times New Roman"/>
          <w:sz w:val="28"/>
        </w:rPr>
      </w:pPr>
    </w:p>
    <w:p w:rsidR="003C2AC6" w:rsidRPr="00EC3A8C" w:rsidRDefault="00A97F3B" w:rsidP="00A97F3B">
      <w:pPr>
        <w:pStyle w:val="a5"/>
        <w:numPr>
          <w:ilvl w:val="0"/>
          <w:numId w:val="11"/>
        </w:numPr>
        <w:spacing w:after="0" w:line="260" w:lineRule="auto"/>
        <w:ind w:left="284" w:firstLine="0"/>
        <w:rPr>
          <w:rFonts w:ascii="Times New Roman" w:eastAsia="Times New Roman" w:hAnsi="Times New Roman" w:cs="Times New Roman"/>
          <w:sz w:val="28"/>
        </w:rPr>
      </w:pPr>
      <w:r w:rsidRPr="00EC3A8C">
        <w:rPr>
          <w:rFonts w:ascii="Times New Roman" w:eastAsia="Times New Roman" w:hAnsi="Times New Roman" w:cs="Times New Roman"/>
          <w:sz w:val="28"/>
        </w:rPr>
        <w:t>Расширение сотрудничества с социальными партнерами;</w:t>
      </w:r>
    </w:p>
    <w:p w:rsidR="003C2AC6" w:rsidRDefault="00A97F3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«</w:t>
      </w:r>
      <w:r>
        <w:rPr>
          <w:rFonts w:ascii="Times New Roman" w:eastAsia="Times New Roman" w:hAnsi="Times New Roman" w:cs="Times New Roman"/>
          <w:sz w:val="28"/>
        </w:rPr>
        <w:t>открытого» образовательного пространства МБДОУ;</w:t>
      </w:r>
    </w:p>
    <w:p w:rsidR="003C2AC6" w:rsidRDefault="00A97F3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Обновление форм сотрудничества с родителями (законными представителями) воспитанников.</w:t>
      </w:r>
    </w:p>
    <w:p w:rsidR="003C2AC6" w:rsidRDefault="00A97F3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Нормативно- правовые и финансовые:</w:t>
      </w:r>
    </w:p>
    <w:p w:rsidR="003C2AC6" w:rsidRDefault="00A97F3B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Формирование пакета  локальных актов, регламентирующих деятельность МБДОУ по выполн</w:t>
      </w:r>
      <w:r>
        <w:rPr>
          <w:rFonts w:ascii="Times New Roman" w:eastAsia="Times New Roman" w:hAnsi="Times New Roman" w:cs="Times New Roman"/>
          <w:sz w:val="28"/>
        </w:rPr>
        <w:t>ению Программы развития.</w:t>
      </w:r>
    </w:p>
    <w:p w:rsidR="003C2AC6" w:rsidRDefault="00A97F3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Научно-методические:</w:t>
      </w:r>
    </w:p>
    <w:p w:rsidR="003C2AC6" w:rsidRDefault="00A97F3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Учет современных ориентиров дошкольного образования и актуального педагогического опыта МБДОУ;</w:t>
      </w:r>
    </w:p>
    <w:p w:rsidR="003C2AC6" w:rsidRDefault="00A97F3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Обеспечение научно-методического и информационного сопровождения реализуемых образовательных программ;</w:t>
      </w:r>
    </w:p>
    <w:p w:rsidR="003C2AC6" w:rsidRDefault="00A97F3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Разрабо</w:t>
      </w:r>
      <w:r>
        <w:rPr>
          <w:rFonts w:ascii="Times New Roman" w:eastAsia="Times New Roman" w:hAnsi="Times New Roman" w:cs="Times New Roman"/>
          <w:sz w:val="28"/>
        </w:rPr>
        <w:t xml:space="preserve">тка </w:t>
      </w:r>
      <w:proofErr w:type="gramStart"/>
      <w:r>
        <w:rPr>
          <w:rFonts w:ascii="Times New Roman" w:eastAsia="Times New Roman" w:hAnsi="Times New Roman" w:cs="Times New Roman"/>
          <w:sz w:val="28"/>
        </w:rPr>
        <w:t>мониторинга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C2AC6" w:rsidRDefault="003C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4968" w:type="dxa"/>
        <w:tblInd w:w="46" w:type="dxa"/>
        <w:tblCellMar>
          <w:left w:w="10" w:type="dxa"/>
          <w:right w:w="10" w:type="dxa"/>
        </w:tblCellMar>
        <w:tblLook w:val="0000"/>
      </w:tblPr>
      <w:tblGrid>
        <w:gridCol w:w="3125"/>
        <w:gridCol w:w="2985"/>
        <w:gridCol w:w="3701"/>
        <w:gridCol w:w="5157"/>
      </w:tblGrid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Критерий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A97F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A97F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A97F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Результаты выполнения программы  в 2018  - 2019 г. 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«Качество образования»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Достижение высокого качества образовательной деятельности дошкольной образовательной организации в соответствии с требованиями ФГОС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дошкольного образования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Повышение профессиональной компетенции педагогов МБДОУ и педагогической компетенции родителей дошкольников в соответствии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квалификации педагогических работников по дополнительным программам образования прошли 100 % педагог</w:t>
            </w:r>
            <w:r>
              <w:rPr>
                <w:rFonts w:ascii="Times New Roman" w:eastAsia="Times New Roman" w:hAnsi="Times New Roman" w:cs="Times New Roman"/>
                <w:sz w:val="28"/>
              </w:rPr>
              <w:t>ов ДОУ. В итоговом периоде с 2017  - 2019 год  8 педагогов прошли курсы повышения квалификации по работе с детьми с ОВЗ. Это и воспитатели групп компенсирующей направленности, учителя – логопеды, инструкторы по физической культуре, педагог – психолог ДОУ.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Ежегодно педагогические работники принимают участие в процедуре  аттестации.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2018  - 19 учебному году в педагогическом коллективе из 35 педагогов имеют первую и высшую квалификационную категорию 32 педагога, что составляет 91 %. 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 педагога имеют стаж ме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нее 2 лет и 1 года соответственно.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Возможность поделиться опытом, изучить новые технологии, повысить свою педагогическую компетентность позволяет организация мероприятий научно-методической направленности в рамках сетевого взаимодействия (конференции, семи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нары, педагогические чтения, совместные занятия, мастер-классы и т.п.)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2018 – 2019 году 100 % педагогов приняли участие в мероприятиях регионального, районного и уровня ДОУ. </w:t>
            </w:r>
          </w:p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Актуальный педагогический опыт 6 педагогов (2%)  с 2015 года до 2019 года внесен в районный банк данных. 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Вывод: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сравнении с началом реализации Программы развития (2014 год) уровень участия педагогов в мероприятиях повысился на 89 %.</w:t>
            </w:r>
          </w:p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2019 году показ</w:t>
            </w:r>
            <w:r>
              <w:rPr>
                <w:rFonts w:ascii="Times New Roman" w:eastAsia="Times New Roman" w:hAnsi="Times New Roman" w:cs="Times New Roman"/>
                <w:sz w:val="28"/>
              </w:rPr>
              <w:t>атель высшей квалификационной категории подошел к показателю 45 % и изменился с начала реализации Программы развития  на 20 %.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«Создание открытой интерактивной развивающей предметно-пространственной среды МБДОУ «Центр развития ребенка – детский сад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Золотой ключик»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Строитель».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 рамками групповых помещений модернизована, обогащена  развивающая предметно-пространственная среда МБДОУ «Центр развития ребенка – детский сад «Золотой ключик»  на 20 % через оборудование дополнительных помещений (оборудо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ван кабинет учителя – дефектолога и кабинет учителя – логопеда в группе компенсирующей направленности № 1), постоянно пополняется и регулярно используется сенсорная комната, бассейн пополнен оборудованием, позволяющим организацию водных игр: водный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футбол,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волейбол, тонущие игрушки для ныряния.  </w:t>
            </w:r>
            <w:proofErr w:type="gramEnd"/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Вывод: </w:t>
            </w:r>
          </w:p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Таким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образом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овышение        уровня комфортности и насыщенности развивающей предметно-пространственной среды к 2019 году достигло 85 %: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Совершенствование внутренней системы оценки (мониторинга) качества  образования»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2018- 19 учебному году до 90 % увеличен охват воспитанников, полностью адаптированных к детскому саду, 93 % воспитанников, готовых к поступлению в школу в группах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общеразвив</w:t>
            </w:r>
            <w:r>
              <w:rPr>
                <w:rFonts w:ascii="Times New Roman" w:eastAsia="Times New Roman" w:hAnsi="Times New Roman" w:cs="Times New Roman"/>
                <w:sz w:val="28"/>
              </w:rPr>
              <w:t>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направленности, 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86 % детей в группах компенсирующей направленности.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 100 % детей, посещающих группы компенсирующей направленности  наблюдается положительная динамика в развитии.   </w:t>
            </w:r>
          </w:p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 результатам анкеты «Уровень удовлетворенности родителей качество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 деятельности ДОУ» составил 97,5 %. 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Вывод:</w:t>
            </w:r>
          </w:p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Высокий уровень освоения детьми ОП (89 %) обеспечивается комплексно-тематическим планированием образовательного процесса, психологическим 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сопровождением ОП, построением образовательной деятельности на основе  индивидуальных особенностей каждого ребёнка. Следствием этого стали высокие показатели готовности детей к школьному обучению, высокий процент легкой степени адаптации детей к детскому 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аду и высокий процент удовлетворенности родителей качеством деятельности ДОУ. 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«Создание условий  для участия педагогического коллектива ДОУ в инновационной и проектной деятельности на региональном,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муниципальном уровнях и уровне дошкольной организации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Увеличено к 2018 году до 90 % охвата воспитанников старшего дошкольного возраста, вовлеченных в познавательно-исследовательскую деятельность, через создание развивающего  пространства, оборудованного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экспериментирования.</w:t>
            </w:r>
          </w:p>
          <w:p w:rsidR="003C2AC6" w:rsidRDefault="003C2AC6">
            <w:pPr>
              <w:spacing w:after="0" w:line="240" w:lineRule="auto"/>
              <w:jc w:val="both"/>
            </w:pP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Вывод: 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2019 году 95 детей , 7 педагогов - участники региональной инновационной площадки «Комплексное сопровождение игровой деятельности».</w:t>
            </w:r>
          </w:p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декабре 2017 г. закончилась реализация регионального проекта «Дошкольник Белогорья», в котором приняли участие 108 детей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 8 педагогов ДОУ. На сегодняшний день программа «Здравствуй, мир Белогорья!» реализуется во вторых младших и подготовительных группах  ДОУ и включена в ООП ДОУ в часть, формируемую участниками образовательных отношений. 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 системы взаимодействия с детьми, не посещающими детский сад»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Консультационного центра в нашем учреждении до 2018 г. была направлена на детей, имеющих ограниченные возможности здоровья и чаще не посещающие детский сад.</w:t>
            </w:r>
          </w:p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 2018 году их число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достигло 5  детей. Это дети, имеющие различные нарушения и живущие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района.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12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таким образом,   работа Консультационного центра продолжается, постепенно внедряются новые технологии предоставления услуги КЦ, такие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консультации, использование электронной почты для консультирования родителей.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«Качество воспитания»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Обеспечение формирования патриотизма, гражданственности,  позитивной социализации и личностного развития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воспитанников на основе взаимодействия с социальными партнерами и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преобразования социально-образовательного пространства детского сада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с учетом региона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льных особенностей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tabs>
                <w:tab w:val="left" w:pos="36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«Создание в группах МБДОУ «Центр развития ребенка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/с «Золотой ключик» мини-музеев  «Народные промыслы», Центров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Родная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Белгородчина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Увеличено к 2017 году до 100% охвата воспитанников, имеющих представление о русских народных промыс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лах, через создание мини-музеев, организацию Центров краеведения в группах. 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002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tabs>
                <w:tab w:val="left" w:pos="36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«Создание дидактического пространства «Я и дорога» в рамках взаимодействия с ГИБДД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района.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2019 году увеличено до 100 % охвата воспитанников в деятельности по изучению ПДД через  создание дидактического пространства «Я и дорога».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Ежегодно 3 – 4  раза в год в детском саду проводятся «Недели безопасности»,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организуются встречи с сотрудниками ГИБДД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района, организуются совместные с родителями выставки детского творчества, посвященные профилактике дорожно-транспортного травматизма.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2019 году  совместно со школой № 2 проведены мероприятия по ПДД: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«Дорожная викторина» - на базе школы № 2; </w:t>
            </w:r>
          </w:p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«Внимание, переход!» - участие детей кадетского класса школы № 2 в мероприятии на базе нашего детского сада. 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Таким образом,  сотрудничество с социальными партнерами дает возможность для получения расширенного представления о родном крае, о правилах дорожного движения. 2019 год - 100 % детей вовлечены в работу по данному направлению.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«Будь здоров, малыш! »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Внедрение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здоровьеформирующих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технологий с целью укрепления здоровья участников образовательных отношений и формирования культуры здорового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образа жизни и питания</w:t>
            </w:r>
          </w:p>
          <w:p w:rsidR="003C2AC6" w:rsidRDefault="003C2AC6">
            <w:pPr>
              <w:spacing w:after="0" w:line="240" w:lineRule="auto"/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 w:rsidP="00A97F3B">
            <w:pPr>
              <w:tabs>
                <w:tab w:val="left" w:pos="365"/>
              </w:tabs>
              <w:spacing w:after="0" w:line="240" w:lineRule="auto"/>
              <w:ind w:left="417" w:firstLine="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Доля педагогов использующих инновационные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технологии</w:t>
            </w:r>
          </w:p>
          <w:p w:rsidR="003C2AC6" w:rsidRDefault="003C2AC6" w:rsidP="00A97F3B">
            <w:pPr>
              <w:tabs>
                <w:tab w:val="left" w:pos="365"/>
              </w:tabs>
              <w:spacing w:after="0" w:line="240" w:lineRule="auto"/>
              <w:ind w:left="417" w:firstLine="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C2AC6" w:rsidRDefault="003C2AC6">
            <w:pPr>
              <w:tabs>
                <w:tab w:val="left" w:pos="365"/>
              </w:tabs>
              <w:spacing w:after="0" w:line="240" w:lineRule="auto"/>
              <w:jc w:val="both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Вовлечено к 2019 году не менее 85 % участников образовательных отношений в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образовательного пространства, способствующего формированию мотивации к здоровому образу жизни. 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Условия детского сада позволяют детям посещать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фитобар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солевую комнату, сенсорную комнату, бассейн, сауну, уголок песочной терапии, плескательный бассейн. </w:t>
            </w:r>
          </w:p>
          <w:p w:rsidR="003C2AC6" w:rsidRDefault="003C2AC6">
            <w:pPr>
              <w:spacing w:after="0" w:line="240" w:lineRule="auto"/>
              <w:jc w:val="both"/>
            </w:pP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tabs>
                <w:tab w:val="left" w:pos="36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«Популяризация физической культуры и спорта детей старшего дошкольного возраста ДОУ».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Увеличено к 2019 году до 85 % охвата воспитанников старшего дошкольного возраста, подготовленных к выполнению установленных нормативов Всероссийского физкультурно-спортивного комплекса «Готов к труду и обороне», через  организацию совместных мероприятий  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детскими садами  и школами города. </w:t>
            </w:r>
          </w:p>
          <w:p w:rsidR="003C2AC6" w:rsidRDefault="00A97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2015 года функционирует семейный клуб «Здоровая семья».</w:t>
            </w:r>
          </w:p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2019 году клуб посетили 73 ребенка + 133 родителя. 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tabs>
                <w:tab w:val="left" w:pos="36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Динамика посещаемости детьми ДОУ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протяжении итогового периода реализации Программы развития прослеживается положительная динамика посещаемости детьми ДОУ и к 2019 году  средняя посещаемость составила  74 %.</w:t>
            </w:r>
          </w:p>
        </w:tc>
      </w:tr>
      <w:tr w:rsidR="003C2AC6" w:rsidTr="00A97F3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3C2AC6" w:rsidRDefault="003C2A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3C2AC6" w:rsidRDefault="00A97F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можно с уверенностью сказать, что условия детского сада не просто дают возможность для укрепления здоровья детей, они настолько разнообразны, что это неизбежно ведет к повышению посещаемости, снижению заболеваемости и формированию привычки к здоровому обр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азу жизни. </w:t>
            </w:r>
          </w:p>
        </w:tc>
      </w:tr>
    </w:tbl>
    <w:p w:rsidR="003C2AC6" w:rsidRDefault="003C2AC6">
      <w:pPr>
        <w:rPr>
          <w:rFonts w:ascii="Times New Roman" w:eastAsia="Times New Roman" w:hAnsi="Times New Roman" w:cs="Times New Roman"/>
          <w:b/>
          <w:sz w:val="28"/>
        </w:rPr>
      </w:pPr>
    </w:p>
    <w:p w:rsidR="003C2AC6" w:rsidRDefault="00A97F3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Информация о развитии МБДОУ «Центр развития ребенка – детский сад «Золотой ключик»  на 2019-2020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3C2AC6" w:rsidRDefault="00A9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мероприятий Программы, по предварительным оценкам, позволит к 2020 году создать комфортные условия для получения доступного качественного дошкольного образования, способствующего всестороннему развитию личностного и интеллектуального потенциала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дошкольника, становлению его духовно-нравственных ценностей. </w:t>
      </w:r>
    </w:p>
    <w:p w:rsidR="003C2AC6" w:rsidRDefault="00A97F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Социальные эффекты реализации программы:  </w:t>
      </w:r>
    </w:p>
    <w:p w:rsidR="003C2AC6" w:rsidRDefault="00A97F3B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повышение качества дошкольного образования; </w:t>
      </w:r>
    </w:p>
    <w:p w:rsidR="003C2AC6" w:rsidRDefault="00A97F3B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выравнивание стартовых возможностей для физического и психического здоровья детей;  </w:t>
      </w:r>
    </w:p>
    <w:p w:rsidR="003C2AC6" w:rsidRDefault="00A97F3B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условий для успешной  социальной ориентации воспитанников; </w:t>
      </w:r>
    </w:p>
    <w:p w:rsidR="003C2AC6" w:rsidRDefault="00A97F3B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расширение возможности получения дополнительного образования в соответствии с социальными запросами; </w:t>
      </w:r>
    </w:p>
    <w:p w:rsidR="003C2AC6" w:rsidRDefault="00A97F3B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пополнение материальной базы ДОУ; </w:t>
      </w:r>
    </w:p>
    <w:p w:rsidR="003C2AC6" w:rsidRDefault="00A97F3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</w:rPr>
        <w:t>создание содержательно-насыщенной, трансформируе</w:t>
      </w:r>
      <w:r>
        <w:rPr>
          <w:rFonts w:ascii="Times New Roman" w:eastAsia="Times New Roman" w:hAnsi="Times New Roman" w:cs="Times New Roman"/>
          <w:sz w:val="28"/>
        </w:rPr>
        <w:t>мой, полифункциональной, вариативной, доступной и безопасной предметно-развивающей среды;</w:t>
      </w:r>
    </w:p>
    <w:p w:rsidR="003C2AC6" w:rsidRDefault="00A97F3B">
      <w:pPr>
        <w:numPr>
          <w:ilvl w:val="0"/>
          <w:numId w:val="8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социального партнерства;</w:t>
      </w:r>
    </w:p>
    <w:p w:rsidR="003C2AC6" w:rsidRDefault="00A97F3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расширение</w:t>
      </w:r>
      <w:r>
        <w:rPr>
          <w:rFonts w:ascii="Times New Roman" w:eastAsia="Times New Roman" w:hAnsi="Times New Roman" w:cs="Times New Roman"/>
          <w:sz w:val="28"/>
        </w:rPr>
        <w:t xml:space="preserve">  информационного пространства ДОУ в условиях сетевого взаимодействия;</w:t>
      </w:r>
    </w:p>
    <w:p w:rsidR="003C2AC6" w:rsidRDefault="00A97F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Ожидаемые результаты в практике образования: </w:t>
      </w:r>
    </w:p>
    <w:p w:rsidR="003C2AC6" w:rsidRDefault="00A97F3B">
      <w:pPr>
        <w:numPr>
          <w:ilvl w:val="0"/>
          <w:numId w:val="9"/>
        </w:numPr>
        <w:tabs>
          <w:tab w:val="left" w:pos="284"/>
          <w:tab w:val="left" w:pos="851"/>
          <w:tab w:val="left" w:pos="1162"/>
        </w:tabs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4"/>
          <w:sz w:val="28"/>
        </w:rPr>
        <w:t>к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оличественные и качественные показатели, характеризующие эффективность </w:t>
      </w:r>
      <w:r>
        <w:rPr>
          <w:rFonts w:ascii="Times New Roman" w:eastAsia="Times New Roman" w:hAnsi="Times New Roman" w:cs="Times New Roman"/>
          <w:spacing w:val="-4"/>
          <w:sz w:val="28"/>
        </w:rPr>
        <w:t>использования</w:t>
      </w:r>
      <w:r>
        <w:rPr>
          <w:rFonts w:ascii="Times New Roman" w:eastAsia="Times New Roman" w:hAnsi="Times New Roman" w:cs="Times New Roman"/>
          <w:sz w:val="28"/>
        </w:rPr>
        <w:t xml:space="preserve"> интегративного пространства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в ходе реализации ФГОС 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 xml:space="preserve">; </w:t>
      </w:r>
    </w:p>
    <w:p w:rsidR="003C2AC6" w:rsidRDefault="00A97F3B">
      <w:pPr>
        <w:numPr>
          <w:ilvl w:val="0"/>
          <w:numId w:val="9"/>
        </w:numPr>
        <w:tabs>
          <w:tab w:val="left" w:pos="284"/>
          <w:tab w:val="left" w:pos="851"/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результативность участия воспитанников в конкурсах различного уровня;</w:t>
      </w:r>
    </w:p>
    <w:p w:rsidR="003C2AC6" w:rsidRDefault="00A97F3B">
      <w:pPr>
        <w:numPr>
          <w:ilvl w:val="0"/>
          <w:numId w:val="9"/>
        </w:numPr>
        <w:tabs>
          <w:tab w:val="left" w:pos="284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8"/>
        </w:rPr>
        <w:t>соз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дание условий для саморазвития творческих способностей педагогов, повышение </w:t>
      </w:r>
      <w:r>
        <w:rPr>
          <w:rFonts w:ascii="Times New Roman" w:eastAsia="Times New Roman" w:hAnsi="Times New Roman" w:cs="Times New Roman"/>
          <w:sz w:val="28"/>
        </w:rPr>
        <w:t xml:space="preserve">уровня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</w:rPr>
        <w:t xml:space="preserve">профессионального мастерства и </w:t>
      </w:r>
      <w:r>
        <w:rPr>
          <w:rFonts w:ascii="Times New Roman" w:eastAsia="Times New Roman" w:hAnsi="Times New Roman" w:cs="Times New Roman"/>
          <w:spacing w:val="-2"/>
          <w:sz w:val="28"/>
        </w:rPr>
        <w:t>результативности участия в профессиональных конкурсах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C2AC6" w:rsidRDefault="00A97F3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совершенствование эффективной системы сотрудничества ДОУ, семьи, социума для  обно</w:t>
      </w:r>
      <w:r>
        <w:rPr>
          <w:rFonts w:ascii="Times New Roman" w:eastAsia="Times New Roman" w:hAnsi="Times New Roman" w:cs="Times New Roman"/>
          <w:sz w:val="28"/>
        </w:rPr>
        <w:t>вления содержания  дошкольного образования;</w:t>
      </w:r>
    </w:p>
    <w:p w:rsidR="003C2AC6" w:rsidRDefault="00A97F3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наполнение внутренней системы повышения профессионального уровня педагогов следующими компонентами: мастер-классами, педагогическими мастерскими, творческими группами, проектными командами.</w:t>
      </w:r>
    </w:p>
    <w:p w:rsidR="003C2AC6" w:rsidRDefault="00A97F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Ожидаемые результаты</w:t>
      </w:r>
      <w:r>
        <w:rPr>
          <w:rFonts w:ascii="Times New Roman" w:eastAsia="Times New Roman" w:hAnsi="Times New Roman" w:cs="Times New Roman"/>
          <w:b/>
          <w:sz w:val="28"/>
        </w:rPr>
        <w:t xml:space="preserve"> в педагогике: </w:t>
      </w:r>
    </w:p>
    <w:p w:rsidR="003C2AC6" w:rsidRDefault="00A97F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эффективное внедрение  новых  подходов к организации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</w:rPr>
        <w:t>образовательного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процессов;</w:t>
      </w:r>
    </w:p>
    <w:p w:rsidR="003C2AC6" w:rsidRDefault="00A97F3B">
      <w:pPr>
        <w:tabs>
          <w:tab w:val="left" w:pos="284"/>
          <w:tab w:val="left" w:pos="89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проектирование  программы развития партнерских отношений между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ДОУ  и родителями воспитанников в ходе реализации ФГОС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>.</w:t>
      </w:r>
    </w:p>
    <w:p w:rsidR="003C2AC6" w:rsidRDefault="003C2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tabs>
          <w:tab w:val="left" w:pos="3119"/>
          <w:tab w:val="left" w:pos="3969"/>
          <w:tab w:val="left" w:pos="411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C2AC6" w:rsidRDefault="003C2AC6">
      <w:pPr>
        <w:rPr>
          <w:rFonts w:ascii="Calibri" w:eastAsia="Calibri" w:hAnsi="Calibri" w:cs="Calibri"/>
        </w:rPr>
      </w:pPr>
    </w:p>
    <w:sectPr w:rsidR="003C2AC6" w:rsidSect="00A97F3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9BF"/>
    <w:multiLevelType w:val="multilevel"/>
    <w:tmpl w:val="9A66A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74BFF"/>
    <w:multiLevelType w:val="multilevel"/>
    <w:tmpl w:val="56067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204EA"/>
    <w:multiLevelType w:val="multilevel"/>
    <w:tmpl w:val="5484E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C1583"/>
    <w:multiLevelType w:val="multilevel"/>
    <w:tmpl w:val="D2627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1266B4"/>
    <w:multiLevelType w:val="multilevel"/>
    <w:tmpl w:val="A9A6C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D188F"/>
    <w:multiLevelType w:val="multilevel"/>
    <w:tmpl w:val="A3626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32591"/>
    <w:multiLevelType w:val="hybridMultilevel"/>
    <w:tmpl w:val="DB38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E06D7"/>
    <w:multiLevelType w:val="multilevel"/>
    <w:tmpl w:val="13424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EF3B97"/>
    <w:multiLevelType w:val="hybridMultilevel"/>
    <w:tmpl w:val="A2C62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702EC1"/>
    <w:multiLevelType w:val="multilevel"/>
    <w:tmpl w:val="C0F61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EA5DEE"/>
    <w:multiLevelType w:val="multilevel"/>
    <w:tmpl w:val="8A7C1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AC6"/>
    <w:rsid w:val="003C2AC6"/>
    <w:rsid w:val="00A97F3B"/>
    <w:rsid w:val="00EC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A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2019-06-28T13:05:00Z</dcterms:created>
  <dcterms:modified xsi:type="dcterms:W3CDTF">2019-06-28T13:10:00Z</dcterms:modified>
</cp:coreProperties>
</file>