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B32" w14:textId="77777777" w:rsidR="00A5543F" w:rsidRPr="00021276" w:rsidRDefault="00EB43BE" w:rsidP="000212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276">
        <w:rPr>
          <w:rFonts w:ascii="Times New Roman" w:hAnsi="Times New Roman" w:cs="Times New Roman"/>
          <w:b/>
          <w:bCs/>
          <w:sz w:val="28"/>
          <w:szCs w:val="28"/>
        </w:rPr>
        <w:t>Лаборатория детской игры</w:t>
      </w:r>
    </w:p>
    <w:p w14:paraId="56710413" w14:textId="0539AAFA" w:rsidR="00A5543F" w:rsidRPr="00021276" w:rsidRDefault="00EB43BE" w:rsidP="000212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Перькова Н. В.</w:t>
      </w:r>
      <w:r w:rsidR="006C77D6" w:rsidRPr="0002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B630DB" w14:textId="77777777" w:rsidR="00A5543F" w:rsidRPr="00021276" w:rsidRDefault="00A5543F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 xml:space="preserve">Во все виды музыкальной деятельности возможны включения </w:t>
      </w:r>
      <w:proofErr w:type="gramStart"/>
      <w:r w:rsidRPr="00021276">
        <w:rPr>
          <w:rFonts w:ascii="Times New Roman" w:hAnsi="Times New Roman" w:cs="Times New Roman"/>
          <w:sz w:val="28"/>
          <w:szCs w:val="28"/>
        </w:rPr>
        <w:t>средства  новых</w:t>
      </w:r>
      <w:proofErr w:type="gramEnd"/>
      <w:r w:rsidRPr="00021276">
        <w:rPr>
          <w:rFonts w:ascii="Times New Roman" w:hAnsi="Times New Roman" w:cs="Times New Roman"/>
          <w:sz w:val="28"/>
          <w:szCs w:val="28"/>
        </w:rPr>
        <w:t xml:space="preserve"> игровых технологий.</w:t>
      </w:r>
    </w:p>
    <w:p w14:paraId="107D273D" w14:textId="422FD81C" w:rsidR="00A5543F" w:rsidRPr="00021276" w:rsidRDefault="00A5543F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 xml:space="preserve">Для чего нужны игровые технологии на музыкальных занятиях? Игра – это естественная для ребёнка и гуманная форма обучения. Обучая посредством игры, мы учим детей не так, как нам удобно дать учебный </w:t>
      </w:r>
      <w:proofErr w:type="gramStart"/>
      <w:r w:rsidRPr="00021276">
        <w:rPr>
          <w:rFonts w:ascii="Times New Roman" w:hAnsi="Times New Roman" w:cs="Times New Roman"/>
          <w:sz w:val="28"/>
          <w:szCs w:val="28"/>
        </w:rPr>
        <w:t>материал,  а</w:t>
      </w:r>
      <w:proofErr w:type="gramEnd"/>
      <w:r w:rsidRPr="00021276">
        <w:rPr>
          <w:rFonts w:ascii="Times New Roman" w:hAnsi="Times New Roman" w:cs="Times New Roman"/>
          <w:sz w:val="28"/>
          <w:szCs w:val="28"/>
        </w:rPr>
        <w:t xml:space="preserve"> как детям удобно и естественно его взять. Игра </w:t>
      </w:r>
      <w:proofErr w:type="gramStart"/>
      <w:r w:rsidRPr="0002127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21276">
        <w:rPr>
          <w:rFonts w:ascii="Times New Roman" w:hAnsi="Times New Roman" w:cs="Times New Roman"/>
          <w:sz w:val="28"/>
          <w:szCs w:val="28"/>
        </w:rPr>
        <w:t xml:space="preserve"> развивающая деятельность, это поведение ребенка, обладающего свободой выбора, ищущего и находящего способы действий и, значит, созидающего то, что, раньше не делал. Такая деятельность и есть творчество.</w:t>
      </w:r>
    </w:p>
    <w:p w14:paraId="2C57154B" w14:textId="1060EC99" w:rsidR="00A5543F" w:rsidRPr="00021276" w:rsidRDefault="00EB43BE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 xml:space="preserve">Совмещая игру на детских инструментах с пением песни, танца, ролевую игру, помогает детям в игровой форе освоить цель </w:t>
      </w:r>
      <w:proofErr w:type="gramStart"/>
      <w:r w:rsidRPr="00021276">
        <w:rPr>
          <w:rFonts w:ascii="Times New Roman" w:hAnsi="Times New Roman" w:cs="Times New Roman"/>
          <w:sz w:val="28"/>
          <w:szCs w:val="28"/>
        </w:rPr>
        <w:t>и  задачи</w:t>
      </w:r>
      <w:proofErr w:type="gramEnd"/>
      <w:r w:rsidRPr="00021276">
        <w:rPr>
          <w:rFonts w:ascii="Times New Roman" w:hAnsi="Times New Roman" w:cs="Times New Roman"/>
          <w:sz w:val="28"/>
          <w:szCs w:val="28"/>
        </w:rPr>
        <w:t>, поставленные мной на музыкальном занятии.</w:t>
      </w:r>
    </w:p>
    <w:p w14:paraId="23D8B8B0" w14:textId="716170C3" w:rsidR="00A5543F" w:rsidRPr="00021276" w:rsidRDefault="00EB43BE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Pr="00021276">
        <w:rPr>
          <w:rFonts w:ascii="Times New Roman" w:hAnsi="Times New Roman" w:cs="Times New Roman"/>
          <w:b/>
          <w:sz w:val="28"/>
          <w:szCs w:val="28"/>
        </w:rPr>
        <w:t>музыкальную игру «Солнышко и лучики</w:t>
      </w:r>
      <w:r w:rsidRPr="00021276">
        <w:rPr>
          <w:rFonts w:ascii="Times New Roman" w:hAnsi="Times New Roman" w:cs="Times New Roman"/>
          <w:sz w:val="28"/>
          <w:szCs w:val="28"/>
        </w:rPr>
        <w:t>» включено</w:t>
      </w:r>
      <w:r w:rsidRPr="00021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276">
        <w:rPr>
          <w:rFonts w:ascii="Times New Roman" w:hAnsi="Times New Roman" w:cs="Times New Roman"/>
          <w:sz w:val="28"/>
          <w:szCs w:val="28"/>
        </w:rPr>
        <w:t>несколько композиций. Это театрализация, песня, танцевальные движения, упражнения с предметом, фантазия и труд.</w:t>
      </w:r>
    </w:p>
    <w:p w14:paraId="4C31F4A1" w14:textId="77777777" w:rsidR="00EB43BE" w:rsidRPr="00021276" w:rsidRDefault="00EB43BE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>Дети стоят по кругу. В центре лежит большой жёлтый обруч, вокруг которого выложены жёлтые ленты «лучики». Дети поют</w:t>
      </w:r>
    </w:p>
    <w:p w14:paraId="3382A346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 xml:space="preserve">Вот как солнышко встаёт </w:t>
      </w:r>
    </w:p>
    <w:p w14:paraId="35BE85A7" w14:textId="408279F9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Выше, выше, выше</w:t>
      </w:r>
      <w:proofErr w:type="gramStart"/>
      <w:r w:rsidRPr="00021276">
        <w:rPr>
          <w:sz w:val="28"/>
          <w:szCs w:val="28"/>
        </w:rPr>
        <w:t xml:space="preserve">   (</w:t>
      </w:r>
      <w:proofErr w:type="gramEnd"/>
      <w:r w:rsidRPr="00021276">
        <w:rPr>
          <w:sz w:val="28"/>
          <w:szCs w:val="28"/>
        </w:rPr>
        <w:t>Дети поднимают высоко руки).</w:t>
      </w:r>
    </w:p>
    <w:p w14:paraId="691A2D9C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К ночи солнышко зайдёт</w:t>
      </w:r>
    </w:p>
    <w:p w14:paraId="2C54A0A0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Ниже- ниже- ниже. (Дети приседают)</w:t>
      </w:r>
    </w:p>
    <w:p w14:paraId="45A2E3A1" w14:textId="688E0A1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Хорошо, хорошо, солнышко смеётся.     (Дети хлопают в такт музыки)</w:t>
      </w:r>
    </w:p>
    <w:p w14:paraId="15037899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А под солнышком всем</w:t>
      </w:r>
    </w:p>
    <w:p w14:paraId="413648A5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 xml:space="preserve"> Весело поётся.</w:t>
      </w:r>
    </w:p>
    <w:p w14:paraId="5A8DAB38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1276">
        <w:rPr>
          <w:b/>
          <w:sz w:val="28"/>
          <w:szCs w:val="28"/>
        </w:rPr>
        <w:t>Музыкант:</w:t>
      </w:r>
    </w:p>
    <w:p w14:paraId="07EE75EA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 xml:space="preserve"> Ну-ка лучик все возьмите,</w:t>
      </w:r>
    </w:p>
    <w:p w14:paraId="622E3B11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Веселее попляшите!</w:t>
      </w:r>
    </w:p>
    <w:p w14:paraId="229CE9B2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Посмотрите, дети, наши лучики превратились в ленточки.</w:t>
      </w:r>
    </w:p>
    <w:p w14:paraId="78BE286E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Какого цвета наши ленточки?</w:t>
      </w:r>
    </w:p>
    <w:p w14:paraId="3221EAD7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(Ответ детей)</w:t>
      </w:r>
    </w:p>
    <w:p w14:paraId="5A3AFCB7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Ленточку мы в руку взяли,</w:t>
      </w:r>
    </w:p>
    <w:p w14:paraId="23FDE4AE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Друг за другом побежали,</w:t>
      </w:r>
    </w:p>
    <w:p w14:paraId="5E3AA5C6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Посмотрите, посмотрите,</w:t>
      </w:r>
    </w:p>
    <w:p w14:paraId="0AF69079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Мы для вас затанцевали.</w:t>
      </w:r>
    </w:p>
    <w:p w14:paraId="301128E1" w14:textId="3761B23F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b/>
          <w:sz w:val="28"/>
          <w:szCs w:val="28"/>
        </w:rPr>
        <w:t xml:space="preserve">Отыгрыш </w:t>
      </w:r>
      <w:r w:rsidRPr="00021276">
        <w:rPr>
          <w:sz w:val="28"/>
          <w:szCs w:val="28"/>
        </w:rPr>
        <w:t xml:space="preserve">(Дети </w:t>
      </w:r>
      <w:proofErr w:type="gramStart"/>
      <w:r w:rsidRPr="00021276">
        <w:rPr>
          <w:sz w:val="28"/>
          <w:szCs w:val="28"/>
        </w:rPr>
        <w:t>кружатся ,</w:t>
      </w:r>
      <w:proofErr w:type="gramEnd"/>
      <w:r w:rsidRPr="00021276">
        <w:rPr>
          <w:sz w:val="28"/>
          <w:szCs w:val="28"/>
        </w:rPr>
        <w:t xml:space="preserve"> подняв ленточку вверх.)</w:t>
      </w:r>
    </w:p>
    <w:p w14:paraId="1D5A1F0D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Ленточку мы поднимаем,</w:t>
      </w:r>
    </w:p>
    <w:p w14:paraId="2565EB00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Ленточку мы опускаем.</w:t>
      </w:r>
    </w:p>
    <w:p w14:paraId="51F51818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Посмотрите, посмотрите,</w:t>
      </w:r>
    </w:p>
    <w:p w14:paraId="42AA3A4B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Ленточку мы поднимаем.</w:t>
      </w:r>
    </w:p>
    <w:p w14:paraId="178B2677" w14:textId="408E8A70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b/>
          <w:sz w:val="28"/>
          <w:szCs w:val="28"/>
        </w:rPr>
        <w:t xml:space="preserve">Отыгрыш </w:t>
      </w:r>
      <w:r w:rsidRPr="00021276">
        <w:rPr>
          <w:sz w:val="28"/>
          <w:szCs w:val="28"/>
        </w:rPr>
        <w:t>(Дети кружатся, подняв руку вверх)</w:t>
      </w:r>
    </w:p>
    <w:p w14:paraId="504F6731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1276">
        <w:rPr>
          <w:b/>
          <w:sz w:val="28"/>
          <w:szCs w:val="28"/>
        </w:rPr>
        <w:t>Музыкант:</w:t>
      </w:r>
    </w:p>
    <w:p w14:paraId="113692FA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А сейчас наши ленточки снова превратятся в лучики.</w:t>
      </w:r>
    </w:p>
    <w:p w14:paraId="75B141EE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 xml:space="preserve">Лучики мы возвращаем, </w:t>
      </w:r>
    </w:p>
    <w:p w14:paraId="2C3B41BF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lastRenderedPageBreak/>
        <w:t>Солнышко мы украшаем.     (Дети выкладывают лучики вокруг «солнца»)</w:t>
      </w:r>
    </w:p>
    <w:p w14:paraId="785600A5" w14:textId="77777777" w:rsidR="00A5543F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Немного фантазии, и мы доставим детям радость в игровых моментах.</w:t>
      </w:r>
    </w:p>
    <w:p w14:paraId="1663A5FE" w14:textId="39FFE045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В целом такие композиции оказывают комплексное воздействие на ребенка, вызывая яркую эмоциональную реакцию и активизируя движение, желание играть, подпевать, танцевать вместе с взрослыми или сверстниками.</w:t>
      </w:r>
    </w:p>
    <w:p w14:paraId="07E3B20E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21276">
        <w:rPr>
          <w:sz w:val="28"/>
          <w:szCs w:val="28"/>
        </w:rPr>
        <w:t>Широко используются</w:t>
      </w:r>
      <w:r w:rsidR="00A5543F" w:rsidRPr="00021276">
        <w:rPr>
          <w:sz w:val="28"/>
          <w:szCs w:val="28"/>
        </w:rPr>
        <w:t xml:space="preserve"> </w:t>
      </w:r>
      <w:r w:rsidRPr="00021276">
        <w:rPr>
          <w:b/>
          <w:sz w:val="28"/>
          <w:szCs w:val="28"/>
        </w:rPr>
        <w:t>Логопедические игры.</w:t>
      </w:r>
    </w:p>
    <w:p w14:paraId="45328014" w14:textId="77777777" w:rsidR="00EB43BE" w:rsidRPr="00021276" w:rsidRDefault="00EB43BE" w:rsidP="00021276">
      <w:pPr>
        <w:pStyle w:val="a3"/>
        <w:spacing w:before="0" w:beforeAutospacing="0" w:after="0" w:afterAutospacing="0"/>
        <w:rPr>
          <w:sz w:val="28"/>
          <w:szCs w:val="28"/>
        </w:rPr>
      </w:pPr>
      <w:r w:rsidRPr="00021276">
        <w:rPr>
          <w:sz w:val="28"/>
          <w:szCs w:val="28"/>
        </w:rPr>
        <w:t>Развивается речь и слух детей, координация движений.</w:t>
      </w:r>
    </w:p>
    <w:p w14:paraId="3D68538F" w14:textId="77777777" w:rsidR="00EB43BE" w:rsidRPr="00021276" w:rsidRDefault="00EB43BE" w:rsidP="00021276">
      <w:pPr>
        <w:pStyle w:val="a3"/>
        <w:spacing w:before="0" w:beforeAutospacing="0" w:after="0" w:afterAutospacing="0"/>
        <w:rPr>
          <w:sz w:val="28"/>
          <w:szCs w:val="28"/>
        </w:rPr>
      </w:pPr>
      <w:r w:rsidRPr="00021276">
        <w:rPr>
          <w:sz w:val="28"/>
          <w:szCs w:val="28"/>
        </w:rPr>
        <w:t>Мы начинаем использовать логопедические звуки с голосом.</w:t>
      </w:r>
    </w:p>
    <w:p w14:paraId="665A7C0C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021276">
        <w:rPr>
          <w:sz w:val="28"/>
          <w:szCs w:val="28"/>
        </w:rPr>
        <w:t xml:space="preserve">Например, </w:t>
      </w:r>
      <w:r w:rsidRPr="00021276">
        <w:rPr>
          <w:b/>
          <w:sz w:val="28"/>
          <w:szCs w:val="28"/>
        </w:rPr>
        <w:t>логопедическая игра с голосом «Дили, дили».</w:t>
      </w:r>
    </w:p>
    <w:p w14:paraId="3855D62A" w14:textId="77777777" w:rsidR="00EB43BE" w:rsidRPr="00021276" w:rsidRDefault="00EB43BE" w:rsidP="00021276">
      <w:pPr>
        <w:pStyle w:val="a3"/>
        <w:spacing w:before="0" w:beforeAutospacing="0" w:after="0" w:afterAutospacing="0"/>
        <w:rPr>
          <w:sz w:val="28"/>
          <w:szCs w:val="28"/>
        </w:rPr>
      </w:pPr>
      <w:r w:rsidRPr="00021276">
        <w:rPr>
          <w:sz w:val="28"/>
          <w:szCs w:val="28"/>
        </w:rPr>
        <w:t>В неё включена</w:t>
      </w:r>
      <w:r w:rsidRPr="00021276">
        <w:rPr>
          <w:b/>
          <w:sz w:val="28"/>
          <w:szCs w:val="28"/>
        </w:rPr>
        <w:t xml:space="preserve"> </w:t>
      </w:r>
      <w:r w:rsidRPr="00021276">
        <w:rPr>
          <w:sz w:val="28"/>
          <w:szCs w:val="28"/>
        </w:rPr>
        <w:t>театрализация, игра на колокольчиках.</w:t>
      </w:r>
    </w:p>
    <w:p w14:paraId="5005E21F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 Развивать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речь и слух детей.</w:t>
      </w:r>
    </w:p>
    <w:p w14:paraId="0CC0A970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Fonts w:ascii="Times New Roman" w:hAnsi="Times New Roman" w:cs="Times New Roman"/>
          <w:b/>
          <w:sz w:val="28"/>
          <w:szCs w:val="28"/>
        </w:rPr>
        <w:t>Дили, дили»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630EFEC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руках у музыканта колокольчик</w:t>
      </w:r>
    </w:p>
    <w:p w14:paraId="2E712074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Музыкант: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Дили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–дили,  дили-динь</w:t>
      </w:r>
    </w:p>
    <w:p w14:paraId="44F6D550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(Дети играют в колокольчики и пою)</w:t>
      </w:r>
    </w:p>
    <w:p w14:paraId="4C62295D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Динь-динь-динь-динь!</w:t>
      </w:r>
    </w:p>
    <w:p w14:paraId="6CD9C3AD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Музыкант:</w:t>
      </w:r>
    </w:p>
    <w:p w14:paraId="7934BD74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Колокольчики убей.</w:t>
      </w:r>
    </w:p>
    <w:p w14:paraId="775503D9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(Дети поют и играют)</w:t>
      </w:r>
    </w:p>
    <w:p w14:paraId="13818DA7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Динь-динь-динь-динь!</w:t>
      </w:r>
    </w:p>
    <w:p w14:paraId="6C23EFD8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(Повторить два раза)</w:t>
      </w:r>
    </w:p>
    <w:p w14:paraId="39B529CE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(Ставят колокольчики у ног)</w:t>
      </w:r>
    </w:p>
    <w:p w14:paraId="761192E2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Всех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Жучков 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Жи-жи!                  (Руки на крест, по сторонам)</w:t>
      </w:r>
    </w:p>
    <w:p w14:paraId="1B3CDA25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Паучков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Хы-хы!                       (Разжимают резко кулачки)</w:t>
      </w:r>
    </w:p>
    <w:p w14:paraId="0889829B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весёлых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Мотыльков,</w:t>
      </w:r>
    </w:p>
    <w:p w14:paraId="1E641A86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У—у, у-у, у-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у,у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-у!                (Поднимают в верх указательные</w:t>
      </w:r>
    </w:p>
    <w:p w14:paraId="015A5296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пальцы 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  поют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высоким голосом,        опуская  – поют низким голосом.)</w:t>
      </w:r>
    </w:p>
    <w:p w14:paraId="011EF80C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Всех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Зайчат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Бум! Бум!                            (Качают «ушками»)</w:t>
      </w:r>
    </w:p>
    <w:p w14:paraId="1C1E96A4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весёлых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Медвежат 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(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Переваливаются с ноги на ногу)</w:t>
      </w:r>
    </w:p>
    <w:p w14:paraId="5C85CBFB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А-а-а-а!</w:t>
      </w:r>
    </w:p>
    <w:p w14:paraId="13EF48CC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Индюшат 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(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Дуют и трут кулачки)</w:t>
      </w:r>
    </w:p>
    <w:p w14:paraId="5DC8656B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Воробышек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проснулся,</w:t>
      </w:r>
    </w:p>
    <w:p w14:paraId="6BE79342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Чик-чирик, чик-чирик!                        (Машут кистями рук)</w:t>
      </w:r>
    </w:p>
    <w:p w14:paraId="2E093F91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Волчонок</w:t>
      </w: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встрепенулся,</w:t>
      </w:r>
    </w:p>
    <w:p w14:paraId="33D8696E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У-у-у!</w:t>
      </w:r>
    </w:p>
    <w:p w14:paraId="10516CF1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Дили-дили, дили-дили,</w:t>
      </w:r>
    </w:p>
    <w:p w14:paraId="1ECD1412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Встали </w:t>
      </w:r>
      <w:proofErr w:type="gramStart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все</w:t>
      </w:r>
      <w:proofErr w:type="gramEnd"/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кого убили!                      (Руки вверх, хлопают)</w:t>
      </w:r>
    </w:p>
    <w:p w14:paraId="3C87CB0F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Музыкант:</w:t>
      </w:r>
    </w:p>
    <w:p w14:paraId="4085D418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21276"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Какие весёлые колокольчики, и они некого не убивают, а только нас веселят. </w:t>
      </w:r>
    </w:p>
    <w:p w14:paraId="692667CB" w14:textId="77777777" w:rsidR="00EB43BE" w:rsidRPr="00021276" w:rsidRDefault="00EB43BE" w:rsidP="00021276">
      <w:pPr>
        <w:spacing w:after="0" w:line="240" w:lineRule="auto"/>
        <w:jc w:val="both"/>
        <w:rPr>
          <w:rStyle w:val="a5"/>
          <w:rFonts w:ascii="Times New Roman" w:eastAsiaTheme="minorEastAsia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0168D71A" w14:textId="77777777" w:rsidR="00EB43BE" w:rsidRPr="00021276" w:rsidRDefault="00EB43BE" w:rsidP="00021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276">
        <w:rPr>
          <w:rFonts w:ascii="Times New Roman" w:hAnsi="Times New Roman" w:cs="Times New Roman"/>
          <w:b/>
          <w:bCs/>
          <w:sz w:val="28"/>
          <w:szCs w:val="28"/>
        </w:rPr>
        <w:t>Игра</w:t>
      </w:r>
    </w:p>
    <w:p w14:paraId="2E10B9B1" w14:textId="77777777" w:rsidR="00EB43BE" w:rsidRPr="00021276" w:rsidRDefault="00EB43BE" w:rsidP="00021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76">
        <w:rPr>
          <w:rFonts w:ascii="Times New Roman" w:hAnsi="Times New Roman" w:cs="Times New Roman"/>
          <w:b/>
          <w:bCs/>
          <w:sz w:val="28"/>
          <w:szCs w:val="28"/>
        </w:rPr>
        <w:t>КАПЕЛЬ</w:t>
      </w:r>
    </w:p>
    <w:p w14:paraId="52B08C73" w14:textId="77777777" w:rsidR="00EB43BE" w:rsidRPr="00021276" w:rsidRDefault="00EB43BE" w:rsidP="00021276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Музыкант</w:t>
      </w:r>
      <w:r w:rsidRPr="00021276">
        <w:rPr>
          <w:color w:val="auto"/>
        </w:rPr>
        <w:t>: С крыши капают капели</w:t>
      </w:r>
    </w:p>
    <w:p w14:paraId="5A08F241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Дети: Кап-кап-кап-кап!</w:t>
      </w:r>
    </w:p>
    <w:p w14:paraId="24427AF0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(Щёлкаю пальчиками)</w:t>
      </w:r>
    </w:p>
    <w:p w14:paraId="2572FC11" w14:textId="77777777" w:rsidR="00EB43BE" w:rsidRPr="00021276" w:rsidRDefault="00EB43BE" w:rsidP="00021276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lastRenderedPageBreak/>
        <w:t>Музыкант</w:t>
      </w:r>
      <w:proofErr w:type="gramStart"/>
      <w:r w:rsidRPr="00021276">
        <w:rPr>
          <w:b/>
          <w:color w:val="auto"/>
        </w:rPr>
        <w:t>:</w:t>
      </w:r>
      <w:r w:rsidRPr="00021276">
        <w:rPr>
          <w:color w:val="auto"/>
        </w:rPr>
        <w:t xml:space="preserve"> Это</w:t>
      </w:r>
      <w:proofErr w:type="gramEnd"/>
      <w:r w:rsidRPr="00021276">
        <w:rPr>
          <w:color w:val="auto"/>
        </w:rPr>
        <w:t xml:space="preserve"> к нам пришёл апрель.</w:t>
      </w:r>
    </w:p>
    <w:p w14:paraId="473CD87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Дети: Кап-кап-кап-кап!</w:t>
      </w:r>
    </w:p>
    <w:p w14:paraId="0449213B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(Ударяют пальчиками левой и правой руки по груди.)</w:t>
      </w:r>
    </w:p>
    <w:p w14:paraId="048C794D" w14:textId="77777777" w:rsidR="00EB43BE" w:rsidRPr="00021276" w:rsidRDefault="00EB43BE" w:rsidP="00021276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Музыкант</w:t>
      </w:r>
      <w:r w:rsidRPr="00021276">
        <w:rPr>
          <w:color w:val="auto"/>
        </w:rPr>
        <w:t>: Солнце припекло сильней.</w:t>
      </w:r>
    </w:p>
    <w:p w14:paraId="1C16408A" w14:textId="77777777" w:rsidR="00EB43BE" w:rsidRPr="00021276" w:rsidRDefault="00EB43BE" w:rsidP="0002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>Дети: Кап-кап-кап-кап!</w:t>
      </w:r>
    </w:p>
    <w:p w14:paraId="1CB69F23" w14:textId="77777777" w:rsidR="00EB43BE" w:rsidRPr="00021276" w:rsidRDefault="00EB43BE" w:rsidP="0002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76">
        <w:rPr>
          <w:rFonts w:ascii="Times New Roman" w:hAnsi="Times New Roman" w:cs="Times New Roman"/>
          <w:sz w:val="28"/>
          <w:szCs w:val="28"/>
        </w:rPr>
        <w:t>(Ударяют сильно ладонями рук по коленям)</w:t>
      </w:r>
    </w:p>
    <w:p w14:paraId="2503D39D" w14:textId="77777777" w:rsidR="00EB43BE" w:rsidRPr="00021276" w:rsidRDefault="00EB43BE" w:rsidP="00021276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Музыкант</w:t>
      </w:r>
      <w:proofErr w:type="gramStart"/>
      <w:r w:rsidRPr="00021276">
        <w:rPr>
          <w:b/>
          <w:color w:val="auto"/>
        </w:rPr>
        <w:t>:</w:t>
      </w:r>
      <w:r w:rsidRPr="00021276">
        <w:rPr>
          <w:color w:val="auto"/>
        </w:rPr>
        <w:t xml:space="preserve"> И</w:t>
      </w:r>
      <w:proofErr w:type="gramEnd"/>
      <w:r w:rsidRPr="00021276">
        <w:rPr>
          <w:color w:val="auto"/>
        </w:rPr>
        <w:t xml:space="preserve"> капель звенит быстрей.</w:t>
      </w:r>
    </w:p>
    <w:p w14:paraId="1ED9F5F8" w14:textId="77777777" w:rsidR="00EB43BE" w:rsidRPr="00021276" w:rsidRDefault="00EB43BE" w:rsidP="00021276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color w:val="auto"/>
        </w:rPr>
        <w:t>Дети: Кап-кап-кап-кап!</w:t>
      </w:r>
    </w:p>
    <w:p w14:paraId="2ABDECF5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 xml:space="preserve">(Топают </w:t>
      </w:r>
      <w:proofErr w:type="gramStart"/>
      <w:r w:rsidRPr="00021276">
        <w:rPr>
          <w:color w:val="auto"/>
        </w:rPr>
        <w:t>ногами  4</w:t>
      </w:r>
      <w:proofErr w:type="gramEnd"/>
      <w:r w:rsidRPr="00021276">
        <w:rPr>
          <w:color w:val="auto"/>
        </w:rPr>
        <w:t xml:space="preserve"> раза)</w:t>
      </w:r>
    </w:p>
    <w:p w14:paraId="53383FE1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</w:p>
    <w:p w14:paraId="2FF78284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Игра по подгруппам</w:t>
      </w:r>
    </w:p>
    <w:p w14:paraId="4556CB62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«В инструменты заиграли»</w:t>
      </w:r>
    </w:p>
    <w:p w14:paraId="2DC548BE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Дети стоят по кругу, в центре лежат инструменты. (Бубны, колокольчики, ложки, погремушки)</w:t>
      </w:r>
    </w:p>
    <w:p w14:paraId="04846836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Музыкант поёт:</w:t>
      </w:r>
    </w:p>
    <w:p w14:paraId="669E8228" w14:textId="77777777" w:rsidR="00EB43BE" w:rsidRPr="00021276" w:rsidRDefault="00EB43BE" w:rsidP="00021276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Бубны</w:t>
      </w:r>
      <w:r w:rsidRPr="00021276">
        <w:rPr>
          <w:color w:val="auto"/>
        </w:rPr>
        <w:t xml:space="preserve"> в ручки быстро взяли. И на бубне поиграли.</w:t>
      </w:r>
    </w:p>
    <w:p w14:paraId="69F42E9E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Отыгрыш (ударяют в бубен)</w:t>
      </w:r>
    </w:p>
    <w:p w14:paraId="57AD476D" w14:textId="77777777" w:rsidR="00EB43BE" w:rsidRPr="00021276" w:rsidRDefault="00EB43BE" w:rsidP="00021276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0"/>
        <w:rPr>
          <w:color w:val="auto"/>
        </w:rPr>
      </w:pPr>
    </w:p>
    <w:p w14:paraId="2D9A0D3F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 xml:space="preserve"> (</w:t>
      </w:r>
      <w:proofErr w:type="gramStart"/>
      <w:r w:rsidRPr="00021276">
        <w:rPr>
          <w:color w:val="auto"/>
        </w:rPr>
        <w:t>Дети  поют</w:t>
      </w:r>
      <w:proofErr w:type="gramEnd"/>
      <w:r w:rsidRPr="00021276">
        <w:rPr>
          <w:color w:val="auto"/>
        </w:rPr>
        <w:t>)</w:t>
      </w:r>
    </w:p>
    <w:p w14:paraId="09FAEBE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Раз, два, три! Раз, два, три!</w:t>
      </w:r>
    </w:p>
    <w:p w14:paraId="7A38B15D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 xml:space="preserve">И на место положи! </w:t>
      </w:r>
    </w:p>
    <w:p w14:paraId="6BF942AE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(Кладут на место)</w:t>
      </w:r>
    </w:p>
    <w:p w14:paraId="547FFDD4" w14:textId="77777777" w:rsidR="00EB43BE" w:rsidRPr="00021276" w:rsidRDefault="00EB43BE" w:rsidP="00021276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Колокольчик</w:t>
      </w:r>
      <w:r w:rsidRPr="00021276">
        <w:rPr>
          <w:color w:val="auto"/>
        </w:rPr>
        <w:t xml:space="preserve"> в руки взяли</w:t>
      </w:r>
    </w:p>
    <w:p w14:paraId="4D39882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Друг за другом побежали.</w:t>
      </w:r>
    </w:p>
    <w:p w14:paraId="33292DB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b/>
          <w:color w:val="auto"/>
        </w:rPr>
        <w:t>Отыгрыш</w:t>
      </w:r>
      <w:r w:rsidRPr="00021276">
        <w:rPr>
          <w:color w:val="auto"/>
        </w:rPr>
        <w:t xml:space="preserve"> (Бегут по кругу, звенят в колокольчики)</w:t>
      </w:r>
    </w:p>
    <w:p w14:paraId="4DCB8E63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останавливаются и поют.</w:t>
      </w:r>
    </w:p>
    <w:p w14:paraId="15223BB1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 xml:space="preserve">Раз, два, три! Раз, два, три! </w:t>
      </w:r>
    </w:p>
    <w:p w14:paraId="5D58B2F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 на место положи!</w:t>
      </w:r>
    </w:p>
    <w:p w14:paraId="2ED69A61" w14:textId="77777777" w:rsidR="00EB43BE" w:rsidRPr="00021276" w:rsidRDefault="00EB43BE" w:rsidP="00021276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>Ложочки</w:t>
      </w:r>
      <w:r w:rsidRPr="00021276">
        <w:rPr>
          <w:color w:val="auto"/>
        </w:rPr>
        <w:t xml:space="preserve"> мы в руки взяли</w:t>
      </w:r>
    </w:p>
    <w:p w14:paraId="79ED3D3F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 на ложках заиграли.</w:t>
      </w:r>
    </w:p>
    <w:p w14:paraId="1D539B11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Отыгрыш</w:t>
      </w:r>
    </w:p>
    <w:p w14:paraId="2B709459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(Играют в ложки)</w:t>
      </w:r>
    </w:p>
    <w:p w14:paraId="18F7E484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Дети поют:</w:t>
      </w:r>
    </w:p>
    <w:p w14:paraId="790648AF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Раз, два, три! Раз, два, три!</w:t>
      </w:r>
    </w:p>
    <w:p w14:paraId="011F4C47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Их на место положи.</w:t>
      </w:r>
    </w:p>
    <w:p w14:paraId="28BDE615" w14:textId="77777777" w:rsidR="00EB43BE" w:rsidRPr="00021276" w:rsidRDefault="00EB43BE" w:rsidP="00021276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0"/>
        <w:rPr>
          <w:color w:val="auto"/>
        </w:rPr>
      </w:pPr>
      <w:r w:rsidRPr="00021276">
        <w:rPr>
          <w:b/>
          <w:color w:val="auto"/>
        </w:rPr>
        <w:t xml:space="preserve"> Погремушки</w:t>
      </w:r>
      <w:r w:rsidRPr="00021276">
        <w:rPr>
          <w:color w:val="auto"/>
        </w:rPr>
        <w:t xml:space="preserve"> в руки взяли и т. д.</w:t>
      </w:r>
    </w:p>
    <w:p w14:paraId="18308681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</w:p>
    <w:p w14:paraId="18A4BDCC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Игру можно усложнить.</w:t>
      </w:r>
    </w:p>
    <w:p w14:paraId="0311FC6A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По подгруппам, одни дети берут бубны, другие колокольчики, третьи ложки, четвёртые погремушки.</w:t>
      </w:r>
    </w:p>
    <w:p w14:paraId="640D1A4D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Музыкант:</w:t>
      </w:r>
    </w:p>
    <w:p w14:paraId="65B6EF7A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Инструменты в руки взяли</w:t>
      </w:r>
    </w:p>
    <w:p w14:paraId="360DF8E8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И в оркестре заиграли.</w:t>
      </w:r>
    </w:p>
    <w:p w14:paraId="5112B119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b/>
          <w:color w:val="auto"/>
        </w:rPr>
      </w:pPr>
      <w:r w:rsidRPr="00021276">
        <w:rPr>
          <w:b/>
          <w:color w:val="auto"/>
        </w:rPr>
        <w:t>Отыгрыш</w:t>
      </w:r>
    </w:p>
    <w:p w14:paraId="5520FD99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Все играют, каждый на своём инструменте.</w:t>
      </w:r>
    </w:p>
    <w:p w14:paraId="6DADB789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lastRenderedPageBreak/>
        <w:t>В конце поют</w:t>
      </w:r>
    </w:p>
    <w:p w14:paraId="3C67049F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>Раз, два, три! Раз, два, три!</w:t>
      </w:r>
    </w:p>
    <w:p w14:paraId="5729195C" w14:textId="77777777" w:rsidR="00EB43BE" w:rsidRPr="00021276" w:rsidRDefault="00EB43BE" w:rsidP="00021276">
      <w:pPr>
        <w:pStyle w:val="a4"/>
        <w:shd w:val="clear" w:color="auto" w:fill="auto"/>
        <w:spacing w:line="240" w:lineRule="auto"/>
        <w:ind w:left="0" w:firstLine="0"/>
        <w:rPr>
          <w:color w:val="auto"/>
        </w:rPr>
      </w:pPr>
      <w:r w:rsidRPr="00021276">
        <w:rPr>
          <w:color w:val="auto"/>
        </w:rPr>
        <w:t xml:space="preserve">Их на место положи!  </w:t>
      </w:r>
    </w:p>
    <w:p w14:paraId="5EBEB0D7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Игровые технологии дают мне возможность воспитывать малышей активными, энергичными ловкими, эмоциональными и счастливыми.</w:t>
      </w:r>
    </w:p>
    <w:p w14:paraId="549320D0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Музыкальные способности детей будут развиваться более эффективно, если использовать следующие рекомендации:</w:t>
      </w:r>
    </w:p>
    <w:p w14:paraId="2B5EBD4E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 - формировать представления детей о современной музыке и культуре в целом;</w:t>
      </w:r>
    </w:p>
    <w:p w14:paraId="6C9128D5" w14:textId="77777777" w:rsidR="00EB43BE" w:rsidRPr="00021276" w:rsidRDefault="00EB43BE" w:rsidP="000212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 </w:t>
      </w:r>
      <w:r w:rsidR="00A5543F" w:rsidRPr="00021276">
        <w:rPr>
          <w:sz w:val="28"/>
          <w:szCs w:val="28"/>
        </w:rPr>
        <w:tab/>
      </w:r>
      <w:r w:rsidRPr="00021276">
        <w:rPr>
          <w:sz w:val="28"/>
          <w:szCs w:val="28"/>
        </w:rPr>
        <w:t>- обогащать музыкальные впечатления детей, знакомя их с разнообразными образцами современной музыки;</w:t>
      </w:r>
    </w:p>
    <w:p w14:paraId="17D868DF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побуждать активный интерес к игре;</w:t>
      </w:r>
    </w:p>
    <w:p w14:paraId="643BDF4B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воспитывать музыкальный вкус;</w:t>
      </w:r>
    </w:p>
    <w:p w14:paraId="67F2277F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приобщать детей к различным видам музыкальной деятельности;</w:t>
      </w:r>
    </w:p>
    <w:p w14:paraId="4FE21884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стимулировать творческие проявления в музыкальной деятельности;</w:t>
      </w:r>
    </w:p>
    <w:p w14:paraId="2FD35094" w14:textId="77777777" w:rsidR="00A5543F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стимулировать их нравственно- эстетические переживания и способность</w:t>
      </w:r>
      <w:r w:rsidR="00A5543F" w:rsidRPr="00021276">
        <w:rPr>
          <w:sz w:val="28"/>
          <w:szCs w:val="28"/>
        </w:rPr>
        <w:t xml:space="preserve"> </w:t>
      </w:r>
      <w:r w:rsidRPr="00021276">
        <w:rPr>
          <w:sz w:val="28"/>
          <w:szCs w:val="28"/>
        </w:rPr>
        <w:t>к эмоциональной отзывчивости;</w:t>
      </w:r>
    </w:p>
    <w:p w14:paraId="58C70253" w14:textId="77777777" w:rsidR="00A5543F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побуждать к самостоятельным действиям и поиску ответов на вопросы;</w:t>
      </w:r>
    </w:p>
    <w:p w14:paraId="65B10BB5" w14:textId="77777777" w:rsidR="00A5543F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учить высказывать свои впечатления о музыке;</w:t>
      </w:r>
    </w:p>
    <w:p w14:paraId="541B0BA0" w14:textId="77777777" w:rsidR="00A5543F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развивать чувство уверенности в себе;</w:t>
      </w:r>
    </w:p>
    <w:p w14:paraId="2C99D00B" w14:textId="77777777" w:rsidR="00EB43BE" w:rsidRPr="00021276" w:rsidRDefault="00EB43BE" w:rsidP="000212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276">
        <w:rPr>
          <w:sz w:val="28"/>
          <w:szCs w:val="28"/>
        </w:rPr>
        <w:t>- разнообразить музыкальные впечатления детей.</w:t>
      </w:r>
    </w:p>
    <w:p w14:paraId="23CF0473" w14:textId="77777777" w:rsidR="00EB43BE" w:rsidRPr="00021276" w:rsidRDefault="00EB43BE" w:rsidP="0002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A6A12" w14:textId="77777777" w:rsidR="00EB43BE" w:rsidRPr="00021276" w:rsidRDefault="00EB43BE" w:rsidP="00021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43BE" w:rsidRPr="00021276" w:rsidSect="00F5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6254"/>
    <w:multiLevelType w:val="hybridMultilevel"/>
    <w:tmpl w:val="0B2C0B42"/>
    <w:lvl w:ilvl="0" w:tplc="484AD65C">
      <w:start w:val="1"/>
      <w:numFmt w:val="decimal"/>
      <w:lvlText w:val="%1)"/>
      <w:lvlJc w:val="left"/>
      <w:pPr>
        <w:ind w:left="214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B71EB"/>
    <w:multiLevelType w:val="hybridMultilevel"/>
    <w:tmpl w:val="550AD8AC"/>
    <w:lvl w:ilvl="0" w:tplc="CE369262">
      <w:start w:val="1"/>
      <w:numFmt w:val="decimal"/>
      <w:lvlText w:val="%1)"/>
      <w:lvlJc w:val="left"/>
      <w:pPr>
        <w:ind w:left="286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323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13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F9"/>
    <w:rsid w:val="00021276"/>
    <w:rsid w:val="00226566"/>
    <w:rsid w:val="006C77D6"/>
    <w:rsid w:val="009017A0"/>
    <w:rsid w:val="00A5543F"/>
    <w:rsid w:val="00A922F9"/>
    <w:rsid w:val="00B91B06"/>
    <w:rsid w:val="00EB43BE"/>
    <w:rsid w:val="00F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BF5"/>
  <w15:docId w15:val="{FF693E0A-6FA7-4F80-ADEC-2C7D4FC3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3BE"/>
    <w:pPr>
      <w:shd w:val="clear" w:color="auto" w:fill="FFFFFF"/>
      <w:suppressAutoHyphens/>
      <w:autoSpaceDE w:val="0"/>
      <w:autoSpaceDN w:val="0"/>
      <w:adjustRightInd w:val="0"/>
      <w:spacing w:after="0" w:line="360" w:lineRule="auto"/>
      <w:ind w:left="720" w:firstLine="708"/>
      <w:contextualSpacing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B4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MArinka</cp:lastModifiedBy>
  <cp:revision>7</cp:revision>
  <dcterms:created xsi:type="dcterms:W3CDTF">2021-03-10T17:01:00Z</dcterms:created>
  <dcterms:modified xsi:type="dcterms:W3CDTF">2022-10-29T12:28:00Z</dcterms:modified>
</cp:coreProperties>
</file>