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23" w:rsidRPr="005A1F84" w:rsidRDefault="001D5748" w:rsidP="000D1BED">
      <w:pPr>
        <w:pStyle w:val="a6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5A1F84">
        <w:rPr>
          <w:rStyle w:val="a4"/>
          <w:rFonts w:ascii="Times New Roman" w:hAnsi="Times New Roman" w:cs="Times New Roman"/>
          <w:i/>
          <w:color w:val="FF0000"/>
          <w:sz w:val="40"/>
          <w:szCs w:val="40"/>
        </w:rPr>
        <w:t>Консультация</w:t>
      </w:r>
      <w:r w:rsidR="00B87023" w:rsidRPr="005A1F84">
        <w:rPr>
          <w:rStyle w:val="a4"/>
          <w:rFonts w:ascii="Times New Roman" w:hAnsi="Times New Roman" w:cs="Times New Roman"/>
          <w:i/>
          <w:color w:val="FF0000"/>
          <w:sz w:val="40"/>
          <w:szCs w:val="40"/>
        </w:rPr>
        <w:t xml:space="preserve"> для родителей</w:t>
      </w:r>
    </w:p>
    <w:p w:rsidR="001D5748" w:rsidRDefault="001D5748" w:rsidP="000D1BED">
      <w:pPr>
        <w:pStyle w:val="a6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</w:p>
    <w:p w:rsidR="00C33BCD" w:rsidRPr="005A1F84" w:rsidRDefault="00C33BCD" w:rsidP="000D1BED">
      <w:pPr>
        <w:pStyle w:val="a6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52"/>
          <w:szCs w:val="52"/>
        </w:rPr>
      </w:pPr>
      <w:bookmarkStart w:id="0" w:name="_GoBack"/>
      <w:bookmarkEnd w:id="0"/>
      <w:r w:rsidRPr="005A1F84">
        <w:rPr>
          <w:rFonts w:ascii="Times New Roman" w:hAnsi="Times New Roman" w:cs="Times New Roman"/>
          <w:b/>
          <w:i/>
          <w:color w:val="1F3864" w:themeColor="accent5" w:themeShade="80"/>
          <w:sz w:val="52"/>
          <w:szCs w:val="52"/>
        </w:rPr>
        <w:t>«Экспериментируйте с детьми дома»</w:t>
      </w:r>
    </w:p>
    <w:p w:rsidR="001D5748" w:rsidRPr="001D5748" w:rsidRDefault="001D5748" w:rsidP="000D1BED">
      <w:pPr>
        <w:pStyle w:val="a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 В процессе экспериментирования ребенок получает возможность удовлетворить присущую ему любознательность (почему? зачем? как? что будет, если?), почувствовать себя ученым, исследователем, первооткрывателем. При этом взрослый — не учитель</w:t>
      </w:r>
      <w:r w:rsidR="0075778A" w:rsidRPr="000D1BED">
        <w:rPr>
          <w:rFonts w:ascii="Times New Roman" w:hAnsi="Times New Roman" w:cs="Times New Roman"/>
          <w:sz w:val="28"/>
          <w:szCs w:val="28"/>
        </w:rPr>
        <w:t>-</w:t>
      </w:r>
      <w:r w:rsidRPr="000D1BED">
        <w:rPr>
          <w:rFonts w:ascii="Times New Roman" w:hAnsi="Times New Roman" w:cs="Times New Roman"/>
          <w:sz w:val="28"/>
          <w:szCs w:val="28"/>
        </w:rPr>
        <w:t xml:space="preserve">наставник, а равноправный партнер, соучастник деятельности, что позволяет ребенку проявлять собственную исследовательскую активность.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>Толчком к началу экспериментирования может послужить удивление, любопытство, выдвинутая кем-то проблема или просьба. Нам хотелось бы, чтобы вы, родители, следовали мудрому совету В.А. Сухомлинского: «Умейте открыть перед ребенком в окружающем мире что</w:t>
      </w:r>
      <w:r w:rsidR="000D1BED" w:rsidRPr="000D1BED">
        <w:rPr>
          <w:rFonts w:ascii="Times New Roman" w:hAnsi="Times New Roman" w:cs="Times New Roman"/>
          <w:sz w:val="28"/>
          <w:szCs w:val="28"/>
        </w:rPr>
        <w:t>-</w:t>
      </w:r>
      <w:r w:rsidRPr="000D1BED">
        <w:rPr>
          <w:rFonts w:ascii="Times New Roman" w:hAnsi="Times New Roman" w:cs="Times New Roman"/>
          <w:sz w:val="28"/>
          <w:szCs w:val="28"/>
        </w:rPr>
        <w:t xml:space="preserve">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>Вот несколько советов для вас по развитию поисково</w:t>
      </w:r>
      <w:r w:rsidR="000D1BED" w:rsidRPr="000D1BED">
        <w:rPr>
          <w:rFonts w:ascii="Times New Roman" w:hAnsi="Times New Roman" w:cs="Times New Roman"/>
          <w:sz w:val="28"/>
          <w:szCs w:val="28"/>
        </w:rPr>
        <w:t>-</w:t>
      </w:r>
      <w:r w:rsidRPr="000D1BED">
        <w:rPr>
          <w:rFonts w:ascii="Times New Roman" w:hAnsi="Times New Roman" w:cs="Times New Roman"/>
          <w:sz w:val="28"/>
          <w:szCs w:val="28"/>
        </w:rPr>
        <w:t>исследовательской активности детей: Чего нельзя и что нужно делать для поддержания интереса детей к познавательному экспериментированию</w:t>
      </w:r>
      <w:proofErr w:type="gramStart"/>
      <w:r w:rsidRPr="000D1BED">
        <w:rPr>
          <w:rFonts w:ascii="Times New Roman" w:hAnsi="Times New Roman" w:cs="Times New Roman"/>
          <w:sz w:val="28"/>
          <w:szCs w:val="28"/>
        </w:rPr>
        <w:t xml:space="preserve"> • Н</w:t>
      </w:r>
      <w:proofErr w:type="gramEnd"/>
      <w:r w:rsidRPr="000D1BED">
        <w:rPr>
          <w:rFonts w:ascii="Times New Roman" w:hAnsi="Times New Roman" w:cs="Times New Roman"/>
          <w:sz w:val="28"/>
          <w:szCs w:val="28"/>
        </w:rPr>
        <w:t xml:space="preserve">е следует отмахиваться от желаний ребенка, даже если они вам кажутся импульсивными. </w:t>
      </w:r>
    </w:p>
    <w:p w:rsidR="0075778A" w:rsidRPr="000D1BED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>Ведь в основе этих желаний может лежать такое важнейшее качество, как любознательность.</w:t>
      </w:r>
    </w:p>
    <w:p w:rsidR="0075778A" w:rsidRPr="000D1BED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 • Нельзя отказываться от совместных действий с ребенком, игр и т.п. — ребенок не может развиваться в обстановке безучастности к нему взрослых.</w:t>
      </w:r>
    </w:p>
    <w:p w:rsidR="0075778A" w:rsidRPr="000D1BED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 • Сиюминутные запреты без объяснений сковывают активность и самостоятельность ребенка. </w:t>
      </w:r>
    </w:p>
    <w:p w:rsidR="0075778A" w:rsidRPr="000D1BED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• Не следует бесконечно указывать на ошибки и недостатки деятельности ребенка. Осознание своей </w:t>
      </w:r>
      <w:proofErr w:type="spellStart"/>
      <w:r w:rsidRPr="000D1BED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0D1BED">
        <w:rPr>
          <w:rFonts w:ascii="Times New Roman" w:hAnsi="Times New Roman" w:cs="Times New Roman"/>
          <w:sz w:val="28"/>
          <w:szCs w:val="28"/>
        </w:rPr>
        <w:t xml:space="preserve"> приводит к потере всякого интереса к этому виду деятельности. </w:t>
      </w:r>
    </w:p>
    <w:p w:rsidR="0075778A" w:rsidRPr="000D1BED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>•Поощрять любопытство, которое порождает потребность в новых впечатлениях, любознательность: она порождает потребность в исследовании. • Предоставлять возможность ребенку действовать с разными предмета 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75778A" w:rsidRPr="000D1BED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 • Если у вас возникает необходимость что-то запретить, то обязательно объясните, почему вы это запрещаете и помогите определить, что можно или как можно. </w:t>
      </w:r>
    </w:p>
    <w:p w:rsidR="0075778A" w:rsidRPr="000D1BED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lastRenderedPageBreak/>
        <w:t>•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 • Проявляя заинтересованность к деятельности ребенка, беседуйте с ним о его намерениях, целях,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Дома можно организовать несложные опыты и эксперименты. Для этого не требуется больших усилий, только желание, немного фантазии и конечно, некоторые научные знания.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Любое место в квартире может стать местом для эксперимента. Ванная комната: во время мытья ребёнок может узнать много интересного о свойствах воды, мыла, о растворимости веществ. Например: Что быстрее растворится: морская соль, пена для ванны, хвойный экстракт, кусочки мыла и т.п. Кухня – это место, где ребёнок мешает родителям, особенно маме, когда она готовит еду.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Если у вас двое или трое детей, можно устроить соревнования между юными физиками.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 Ребёнок рисует. У него кончилась зелёная краска. </w:t>
      </w:r>
    </w:p>
    <w:p w:rsidR="0075778A" w:rsidRPr="000D1BED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>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75778A" w:rsidRPr="009546BE" w:rsidRDefault="0075778A" w:rsidP="005A1F84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BE">
        <w:rPr>
          <w:rFonts w:ascii="Times New Roman" w:hAnsi="Times New Roman" w:cs="Times New Roman"/>
          <w:b/>
          <w:sz w:val="28"/>
          <w:szCs w:val="28"/>
        </w:rPr>
        <w:t>«</w:t>
      </w:r>
      <w:r w:rsidR="00C33BCD" w:rsidRPr="009546BE">
        <w:rPr>
          <w:rFonts w:ascii="Times New Roman" w:hAnsi="Times New Roman" w:cs="Times New Roman"/>
          <w:b/>
          <w:sz w:val="28"/>
          <w:szCs w:val="28"/>
        </w:rPr>
        <w:t>Мыльные пузыри</w:t>
      </w:r>
      <w:r w:rsidRPr="009546BE">
        <w:rPr>
          <w:rFonts w:ascii="Times New Roman" w:hAnsi="Times New Roman" w:cs="Times New Roman"/>
          <w:b/>
          <w:sz w:val="28"/>
          <w:szCs w:val="28"/>
        </w:rPr>
        <w:t>».</w:t>
      </w:r>
    </w:p>
    <w:p w:rsidR="0075778A" w:rsidRPr="000D1BED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BE">
        <w:rPr>
          <w:rFonts w:ascii="Times New Roman" w:hAnsi="Times New Roman" w:cs="Times New Roman"/>
          <w:b/>
          <w:sz w:val="28"/>
          <w:szCs w:val="28"/>
        </w:rPr>
        <w:t>Цель:</w:t>
      </w:r>
      <w:r w:rsidR="009546BE">
        <w:rPr>
          <w:rFonts w:ascii="Times New Roman" w:hAnsi="Times New Roman" w:cs="Times New Roman"/>
          <w:sz w:val="28"/>
          <w:szCs w:val="28"/>
        </w:rPr>
        <w:t>с</w:t>
      </w:r>
      <w:r w:rsidRPr="000D1BED">
        <w:rPr>
          <w:rFonts w:ascii="Times New Roman" w:hAnsi="Times New Roman" w:cs="Times New Roman"/>
          <w:sz w:val="28"/>
          <w:szCs w:val="28"/>
        </w:rPr>
        <w:t>делать раствор для мыльных пузырей.</w:t>
      </w:r>
    </w:p>
    <w:p w:rsidR="0075778A" w:rsidRPr="000D1BED" w:rsidRDefault="009546BE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BE"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="00C33BCD" w:rsidRPr="000D1BED">
        <w:rPr>
          <w:rFonts w:ascii="Times New Roman" w:hAnsi="Times New Roman" w:cs="Times New Roman"/>
          <w:sz w:val="28"/>
          <w:szCs w:val="28"/>
        </w:rPr>
        <w:t xml:space="preserve">: жидкость для мытья посуды, чашка, соломинка. </w:t>
      </w:r>
    </w:p>
    <w:p w:rsidR="0075778A" w:rsidRPr="000D1BED" w:rsidRDefault="009546BE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BE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C33BCD" w:rsidRPr="000D1BE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33BCD" w:rsidRPr="000D1BED">
        <w:rPr>
          <w:rFonts w:ascii="Times New Roman" w:hAnsi="Times New Roman" w:cs="Times New Roman"/>
          <w:sz w:val="28"/>
          <w:szCs w:val="28"/>
        </w:rPr>
        <w:t>аполовину наполните чашку жидким мылом. Доверху налейте чашку водой и размешайте. Окуните соломинку в мыльный раствор. Осторожно подуйте в соломинку</w:t>
      </w:r>
      <w:r w:rsidR="0075778A" w:rsidRPr="000D1BED">
        <w:rPr>
          <w:rFonts w:ascii="Times New Roman" w:hAnsi="Times New Roman" w:cs="Times New Roman"/>
          <w:sz w:val="28"/>
          <w:szCs w:val="28"/>
        </w:rPr>
        <w:t>.</w:t>
      </w:r>
    </w:p>
    <w:p w:rsidR="0075778A" w:rsidRPr="000D1BED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 </w:t>
      </w:r>
    </w:p>
    <w:p w:rsidR="0075778A" w:rsidRPr="009546BE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BE">
        <w:rPr>
          <w:rFonts w:ascii="Times New Roman" w:hAnsi="Times New Roman" w:cs="Times New Roman"/>
          <w:b/>
          <w:sz w:val="28"/>
          <w:szCs w:val="28"/>
        </w:rPr>
        <w:t>«Делаем творог</w:t>
      </w:r>
      <w:r w:rsidR="009546BE">
        <w:rPr>
          <w:rFonts w:ascii="Times New Roman" w:hAnsi="Times New Roman" w:cs="Times New Roman"/>
          <w:b/>
          <w:sz w:val="28"/>
          <w:szCs w:val="28"/>
        </w:rPr>
        <w:t>.</w:t>
      </w:r>
      <w:r w:rsidRPr="009546BE">
        <w:rPr>
          <w:rFonts w:ascii="Times New Roman" w:hAnsi="Times New Roman" w:cs="Times New Roman"/>
          <w:b/>
          <w:sz w:val="28"/>
          <w:szCs w:val="28"/>
        </w:rPr>
        <w:t>»</w:t>
      </w:r>
    </w:p>
    <w:p w:rsidR="0075778A" w:rsidRPr="000D1BED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Бабушки, которым более 50 лет, хорошо помнят, как сами делали творог своим детям. Вы можете показать этот процесс и ребенку. Подогрейте молоко, </w:t>
      </w:r>
      <w:r w:rsidRPr="000D1BED">
        <w:rPr>
          <w:rFonts w:ascii="Times New Roman" w:hAnsi="Times New Roman" w:cs="Times New Roman"/>
          <w:sz w:val="28"/>
          <w:szCs w:val="28"/>
        </w:rPr>
        <w:lastRenderedPageBreak/>
        <w:t>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 Слейте полученную массу сквозь несколько слоев марли и оставьте на 2-3 часа.У вас получился прекрасный творог.Полейте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:rsidR="009546BE" w:rsidRPr="009546BE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BE">
        <w:rPr>
          <w:rFonts w:ascii="Times New Roman" w:hAnsi="Times New Roman" w:cs="Times New Roman"/>
          <w:b/>
          <w:sz w:val="28"/>
          <w:szCs w:val="28"/>
        </w:rPr>
        <w:t>«Утопи и съешь</w:t>
      </w:r>
      <w:r w:rsidR="009546BE" w:rsidRPr="009546BE">
        <w:rPr>
          <w:rFonts w:ascii="Times New Roman" w:hAnsi="Times New Roman" w:cs="Times New Roman"/>
          <w:b/>
          <w:sz w:val="28"/>
          <w:szCs w:val="28"/>
        </w:rPr>
        <w:t>.</w:t>
      </w:r>
      <w:r w:rsidRPr="009546BE">
        <w:rPr>
          <w:rFonts w:ascii="Times New Roman" w:hAnsi="Times New Roman" w:cs="Times New Roman"/>
          <w:b/>
          <w:sz w:val="28"/>
          <w:szCs w:val="28"/>
        </w:rPr>
        <w:t>»</w:t>
      </w:r>
    </w:p>
    <w:p w:rsidR="0075778A" w:rsidRPr="000D1BED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 Хорошенько вымойте два апельсина. Один из них положите в миску с водой. Он будет плавать. И даже если очень постараться, утопить его не удастся. Очистите второй апельсин и положите его в воду. Ну, что? Глазам своим не верите? Апельсин утонул.Как же так? Два одинаковых апельсина, но один утонул, а второй плавает?Объясните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 </w:t>
      </w:r>
    </w:p>
    <w:p w:rsidR="009546BE" w:rsidRPr="009546BE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BE">
        <w:rPr>
          <w:rFonts w:ascii="Times New Roman" w:hAnsi="Times New Roman" w:cs="Times New Roman"/>
          <w:b/>
          <w:sz w:val="28"/>
          <w:szCs w:val="28"/>
        </w:rPr>
        <w:t>«Греет ли шуба?»</w:t>
      </w:r>
    </w:p>
    <w:p w:rsidR="0075778A" w:rsidRPr="000D1BED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>Этот опыт должен очень понравиться детям. 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 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 Объясняется все просто. Шуба перестала пропускать к мороженому комнатное тепло. И от этого пломбиру в шубе стало холодно, вот мороженое и не растаяло</w:t>
      </w:r>
      <w:proofErr w:type="gramStart"/>
      <w:r w:rsidRPr="000D1BE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D1BED">
        <w:rPr>
          <w:rFonts w:ascii="Times New Roman" w:hAnsi="Times New Roman" w:cs="Times New Roman"/>
          <w:sz w:val="28"/>
          <w:szCs w:val="28"/>
        </w:rPr>
        <w:t xml:space="preserve">еперь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 </w:t>
      </w:r>
    </w:p>
    <w:p w:rsidR="009546BE" w:rsidRPr="009546BE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BE">
        <w:rPr>
          <w:rFonts w:ascii="Times New Roman" w:hAnsi="Times New Roman" w:cs="Times New Roman"/>
          <w:b/>
          <w:sz w:val="28"/>
          <w:szCs w:val="28"/>
        </w:rPr>
        <w:t xml:space="preserve">«Упорная воронка»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Может ли воронка "отказаться" пропускать воду в бутылку? Давайте проверим! Нам понадобятся: - 2 воронки - две одинаковые чистые сухие пластиковые бутылки по 1 литру - пластилин - кувшин с водой Подготовка: 1. Вставьте в каждую бутылку по воронке. 2. Замажьте горлышко одной из бутылок вокруг воронки пластилином, чтобы не осталось щели.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Начинаем научное волшебство!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1. Объявите зрителям: "У меня есть волшебная воронка, которая не пускает воду в бутылку".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2. Возьмите бутылку без пластилина и налейте в нее через воронку немного воды. Объясните зрителям: "Вот так ведет себя большинство воронок". 3. Поставьте на стол бутылку с пластилином. </w:t>
      </w:r>
    </w:p>
    <w:p w:rsidR="0075778A" w:rsidRPr="000D1BED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4. Налейте в воронку воды до верха. Посмотрите, что будет. Результат: Из воронки в бутылку протечет немного воды, а затем она прекратит течь совсем. </w:t>
      </w:r>
      <w:r w:rsidRPr="000D1BED">
        <w:rPr>
          <w:rFonts w:ascii="Times New Roman" w:hAnsi="Times New Roman" w:cs="Times New Roman"/>
          <w:sz w:val="28"/>
          <w:szCs w:val="28"/>
        </w:rPr>
        <w:lastRenderedPageBreak/>
        <w:t xml:space="preserve">Объяснение: В первую бутылку вода течет свободно. Вода, текущая через воронку в бутылку, замещает в ней воздух, который выходит через щели между горлышком и воронкой. В запечатанной пластилином бутылке тоже есть воздух, который обладает своим давлением. Вода в воронке тоже обладает давлением, которое возникает благодаря силе тяжести, тянущей воду вниз. Однако сила давления воздуха в бутылке превышает силу тяжести, действующую на воду. Поэтому вода не может попасть в бутылку. Если в бутылке или в пластилине будет хотя бы маленькая дырочка, воздух сможет выходить через нее. Из-за этого его давление внутри бутылки будет падать, и вода сможет течь в нее. </w:t>
      </w:r>
    </w:p>
    <w:p w:rsidR="0075778A" w:rsidRPr="009546BE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BE">
        <w:rPr>
          <w:rFonts w:ascii="Times New Roman" w:hAnsi="Times New Roman" w:cs="Times New Roman"/>
          <w:b/>
          <w:sz w:val="28"/>
          <w:szCs w:val="28"/>
        </w:rPr>
        <w:t>«Сортировка»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Как вы думаете, возможно ли разделить перемешанные перец и соль? Если освоите этот эксперимент, то точно справитесь с этой трудной задачей! </w:t>
      </w:r>
      <w:proofErr w:type="gramStart"/>
      <w:r w:rsidRPr="000D1BED">
        <w:rPr>
          <w:rFonts w:ascii="Times New Roman" w:hAnsi="Times New Roman" w:cs="Times New Roman"/>
          <w:sz w:val="28"/>
          <w:szCs w:val="28"/>
        </w:rPr>
        <w:t xml:space="preserve">Нам понадобятся: - бумажное полотенце - 1 чайная ложка (5 мл) соли - 1 чайная ложка (5 мл) молотого перца - ложка - воздушный шарик - шерстяной свитер - помощник Подготовка: </w:t>
      </w:r>
      <w:proofErr w:type="gramEnd"/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1. Расстелите на столе бумажное полотенце.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2. Насыпьте на него соль и перец. Начинаем научное волшебство! 1. Предложите кому-нибудь из зрителей стать вашим ассистентом. 2. Тщательно перемешайте ложкой соль и перец. Предложите помощнику попытаться отделить соль от перца.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3. Когда ваш помощник отчается их разделить, предложите ему теперь посидеть и посмотреть. </w:t>
      </w:r>
    </w:p>
    <w:p w:rsidR="0075778A" w:rsidRPr="000D1BED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>4. Надуйте шарик, завяжите и потрите им о шерстяной свитер. 5. Поднесите шарик поближе к смеси соли и перца. Что вы увидите? Результат: Перец прилипнет к шарику, а соль останется на столе. Объяснение: Это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 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</w:r>
    </w:p>
    <w:p w:rsidR="009546BE" w:rsidRPr="009546BE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BE">
        <w:rPr>
          <w:rFonts w:ascii="Times New Roman" w:hAnsi="Times New Roman" w:cs="Times New Roman"/>
          <w:b/>
          <w:sz w:val="28"/>
          <w:szCs w:val="28"/>
        </w:rPr>
        <w:t xml:space="preserve"> «Гибкая вода»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>В предыдущих опытах вы с помощью статического электричества отделяли перец от соли. Из этого опыта вы узнаете, как статическое электричество действует на обыкновенную воду. Нам понадобятся: - водопроводный кран и раковина - воздушный шарик - шерстяной свитер</w:t>
      </w:r>
      <w:r w:rsidR="0075778A" w:rsidRPr="000D1BED">
        <w:rPr>
          <w:rFonts w:ascii="Times New Roman" w:hAnsi="Times New Roman" w:cs="Times New Roman"/>
          <w:sz w:val="28"/>
          <w:szCs w:val="28"/>
        </w:rPr>
        <w:t>.</w:t>
      </w:r>
      <w:r w:rsidRPr="000D1BED">
        <w:rPr>
          <w:rFonts w:ascii="Times New Roman" w:hAnsi="Times New Roman" w:cs="Times New Roman"/>
          <w:sz w:val="28"/>
          <w:szCs w:val="28"/>
        </w:rPr>
        <w:t xml:space="preserve"> Подготовка: Для проведения опыта выбери место, где у вас будет доступ к водопроводу. Кухня прекрасно подойдет.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Начинаем научное волшебство!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lastRenderedPageBreak/>
        <w:t xml:space="preserve">1. Объявите зрителям: "Сейчас вы увидите, как мое волшебство будет управлять водой".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2. Откройте кран, чтобы вода текла тонкой струйкой.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4. Надуйте шарик и завяжите его. Потрите шариком о свитер.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5. Снова произнесите волшебные слова, а затем поднесите шарик к струйке воды. Что будет происходить? </w:t>
      </w:r>
    </w:p>
    <w:p w:rsidR="0075778A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Результат: Струя воды отклонится в сторону шарика. Объяснение: 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Ближе к шарику в струе воды возникает положительный заряд, и отрицательно заряженный шарик тянет ее к себе. Чтобы перемещение струи было видимым, она должна быть небольшой. 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 </w:t>
      </w:r>
    </w:p>
    <w:p w:rsidR="005A1F84" w:rsidRPr="000D1BED" w:rsidRDefault="005A1F84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Родители должны знать, что любознательность - это черта характера, которую необходимо развивать с раннего возраста, что врожденная потребность в новых впечатлениях составляет основу гармоничного всестороннего развития ребенка, что основное ребенок познает дома из общения с родителями, участия в повседневных делах, наблюдений за действиями членов семьи.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Родители могут многое сделать для развития, используя естественные ситуации (по дороге домой, дома на кухне, в магазине, купая ребенка...). Из любого ответа вытекает очередной вопрос, который может стать следующей темой для эксперимента. </w:t>
      </w:r>
    </w:p>
    <w:p w:rsidR="005A1F84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 xml:space="preserve">В результате чего, у ребёнка развивается интерес к детским энциклопедиям, познавательной литературе, где он самостоятельно попытается найти ответы на интересующие его вопросы. </w:t>
      </w:r>
    </w:p>
    <w:p w:rsidR="00C33BCD" w:rsidRPr="000D1BED" w:rsidRDefault="00C33BCD" w:rsidP="005A1F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ED">
        <w:rPr>
          <w:rFonts w:ascii="Times New Roman" w:hAnsi="Times New Roman" w:cs="Times New Roman"/>
          <w:sz w:val="28"/>
          <w:szCs w:val="28"/>
        </w:rPr>
        <w:t>Давайте не будем губить первые ростки интереса к окружающему миру, и попробуем поиграть с ребёнком в настоящих учёных. Кто знает, может через пару лет десятков лет именно ваш любознательный малыш получит Нобелевскую премию.</w:t>
      </w:r>
    </w:p>
    <w:p w:rsidR="000D1BED" w:rsidRDefault="000D1BED" w:rsidP="005A1F84">
      <w:pPr>
        <w:pStyle w:val="a6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B87023" w:rsidRPr="000D1BED" w:rsidRDefault="005A1F84" w:rsidP="005A1F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Воспитатель: Рябоконь Е. А.</w:t>
      </w:r>
    </w:p>
    <w:sectPr w:rsidR="00B87023" w:rsidRPr="000D1BED" w:rsidSect="005A1F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149"/>
    <w:multiLevelType w:val="multilevel"/>
    <w:tmpl w:val="B3A8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54AEC"/>
    <w:multiLevelType w:val="multilevel"/>
    <w:tmpl w:val="24A0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A00D8"/>
    <w:multiLevelType w:val="multilevel"/>
    <w:tmpl w:val="B3A8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F28A5"/>
    <w:multiLevelType w:val="multilevel"/>
    <w:tmpl w:val="03E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61E4"/>
    <w:multiLevelType w:val="multilevel"/>
    <w:tmpl w:val="B3A8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72F37"/>
    <w:multiLevelType w:val="multilevel"/>
    <w:tmpl w:val="B3A8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80134"/>
    <w:multiLevelType w:val="multilevel"/>
    <w:tmpl w:val="B3A8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B721F"/>
    <w:multiLevelType w:val="multilevel"/>
    <w:tmpl w:val="ABB2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708FE"/>
    <w:multiLevelType w:val="multilevel"/>
    <w:tmpl w:val="B3A8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3786D"/>
    <w:multiLevelType w:val="multilevel"/>
    <w:tmpl w:val="B3A8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F5D0D"/>
    <w:multiLevelType w:val="multilevel"/>
    <w:tmpl w:val="B3A8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B2FEE"/>
    <w:multiLevelType w:val="multilevel"/>
    <w:tmpl w:val="B3A8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31D36"/>
    <w:multiLevelType w:val="multilevel"/>
    <w:tmpl w:val="B3A8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645CE"/>
    <w:multiLevelType w:val="multilevel"/>
    <w:tmpl w:val="88BA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DC44D0"/>
    <w:multiLevelType w:val="multilevel"/>
    <w:tmpl w:val="B3A8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E01BD"/>
    <w:multiLevelType w:val="hybridMultilevel"/>
    <w:tmpl w:val="79C4C90E"/>
    <w:lvl w:ilvl="0" w:tplc="6F7E8DD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C721203"/>
    <w:multiLevelType w:val="hybridMultilevel"/>
    <w:tmpl w:val="4192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2593D"/>
    <w:multiLevelType w:val="multilevel"/>
    <w:tmpl w:val="8E8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825DA"/>
    <w:multiLevelType w:val="hybridMultilevel"/>
    <w:tmpl w:val="5D2E10F6"/>
    <w:lvl w:ilvl="0" w:tplc="74C2B2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14CE7"/>
    <w:multiLevelType w:val="multilevel"/>
    <w:tmpl w:val="1E0C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781AFD"/>
    <w:multiLevelType w:val="multilevel"/>
    <w:tmpl w:val="B3A8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6575E"/>
    <w:multiLevelType w:val="multilevel"/>
    <w:tmpl w:val="B3A8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4D7A06"/>
    <w:multiLevelType w:val="multilevel"/>
    <w:tmpl w:val="3B48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542773"/>
    <w:multiLevelType w:val="hybridMultilevel"/>
    <w:tmpl w:val="260A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A3B1B"/>
    <w:multiLevelType w:val="hybridMultilevel"/>
    <w:tmpl w:val="98BE44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00785"/>
    <w:multiLevelType w:val="multilevel"/>
    <w:tmpl w:val="33A6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C56738"/>
    <w:multiLevelType w:val="multilevel"/>
    <w:tmpl w:val="3534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6A47DC"/>
    <w:multiLevelType w:val="multilevel"/>
    <w:tmpl w:val="1F3E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2"/>
  </w:num>
  <w:num w:numId="10">
    <w:abstractNumId w:val="20"/>
  </w:num>
  <w:num w:numId="11">
    <w:abstractNumId w:val="6"/>
  </w:num>
  <w:num w:numId="12">
    <w:abstractNumId w:val="21"/>
  </w:num>
  <w:num w:numId="13">
    <w:abstractNumId w:val="4"/>
  </w:num>
  <w:num w:numId="14">
    <w:abstractNumId w:val="14"/>
  </w:num>
  <w:num w:numId="15">
    <w:abstractNumId w:val="11"/>
  </w:num>
  <w:num w:numId="16">
    <w:abstractNumId w:val="2"/>
  </w:num>
  <w:num w:numId="17">
    <w:abstractNumId w:val="1"/>
  </w:num>
  <w:num w:numId="18">
    <w:abstractNumId w:val="13"/>
  </w:num>
  <w:num w:numId="19">
    <w:abstractNumId w:val="22"/>
  </w:num>
  <w:num w:numId="20">
    <w:abstractNumId w:val="26"/>
  </w:num>
  <w:num w:numId="21">
    <w:abstractNumId w:val="18"/>
  </w:num>
  <w:num w:numId="22">
    <w:abstractNumId w:val="24"/>
  </w:num>
  <w:num w:numId="23">
    <w:abstractNumId w:val="19"/>
  </w:num>
  <w:num w:numId="24">
    <w:abstractNumId w:val="25"/>
  </w:num>
  <w:num w:numId="25">
    <w:abstractNumId w:val="27"/>
  </w:num>
  <w:num w:numId="26">
    <w:abstractNumId w:val="7"/>
  </w:num>
  <w:num w:numId="27">
    <w:abstractNumId w:val="1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FE74A0"/>
    <w:rsid w:val="00024EC8"/>
    <w:rsid w:val="0008652C"/>
    <w:rsid w:val="000D1BED"/>
    <w:rsid w:val="0011212D"/>
    <w:rsid w:val="001237D3"/>
    <w:rsid w:val="00140A9B"/>
    <w:rsid w:val="0016010F"/>
    <w:rsid w:val="001D5748"/>
    <w:rsid w:val="00203A0D"/>
    <w:rsid w:val="00205344"/>
    <w:rsid w:val="00213F2C"/>
    <w:rsid w:val="003137BC"/>
    <w:rsid w:val="00321BD0"/>
    <w:rsid w:val="00361287"/>
    <w:rsid w:val="003B53EA"/>
    <w:rsid w:val="0044315D"/>
    <w:rsid w:val="005A1F84"/>
    <w:rsid w:val="005A40AE"/>
    <w:rsid w:val="005E23AD"/>
    <w:rsid w:val="006C18E0"/>
    <w:rsid w:val="00750E0E"/>
    <w:rsid w:val="0075778A"/>
    <w:rsid w:val="007917A8"/>
    <w:rsid w:val="007A426C"/>
    <w:rsid w:val="008053D4"/>
    <w:rsid w:val="0087358F"/>
    <w:rsid w:val="008B0646"/>
    <w:rsid w:val="008C7DE4"/>
    <w:rsid w:val="008D4FE7"/>
    <w:rsid w:val="0093003D"/>
    <w:rsid w:val="009412AC"/>
    <w:rsid w:val="009546BE"/>
    <w:rsid w:val="00972706"/>
    <w:rsid w:val="00A70B71"/>
    <w:rsid w:val="00AB25EE"/>
    <w:rsid w:val="00AE0F2F"/>
    <w:rsid w:val="00B42D3C"/>
    <w:rsid w:val="00B87023"/>
    <w:rsid w:val="00BE1D24"/>
    <w:rsid w:val="00C21BB2"/>
    <w:rsid w:val="00C33BCD"/>
    <w:rsid w:val="00C43BBF"/>
    <w:rsid w:val="00DA78DE"/>
    <w:rsid w:val="00DC2542"/>
    <w:rsid w:val="00E06701"/>
    <w:rsid w:val="00EA5144"/>
    <w:rsid w:val="00F15B3A"/>
    <w:rsid w:val="00F21C16"/>
    <w:rsid w:val="00F27A4B"/>
    <w:rsid w:val="00F562B9"/>
    <w:rsid w:val="00F81A19"/>
    <w:rsid w:val="00F90E79"/>
    <w:rsid w:val="00FE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C8"/>
    <w:pPr>
      <w:ind w:left="720"/>
      <w:contextualSpacing/>
    </w:pPr>
  </w:style>
  <w:style w:type="character" w:styleId="a4">
    <w:name w:val="Strong"/>
    <w:basedOn w:val="a0"/>
    <w:uiPriority w:val="22"/>
    <w:qFormat/>
    <w:rsid w:val="00B87023"/>
    <w:rPr>
      <w:b/>
      <w:bCs/>
    </w:rPr>
  </w:style>
  <w:style w:type="paragraph" w:styleId="a5">
    <w:name w:val="Normal (Web)"/>
    <w:basedOn w:val="a"/>
    <w:uiPriority w:val="99"/>
    <w:unhideWhenUsed/>
    <w:rsid w:val="00B8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C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C18E0"/>
  </w:style>
  <w:style w:type="paragraph" w:customStyle="1" w:styleId="c1">
    <w:name w:val="c1"/>
    <w:basedOn w:val="a"/>
    <w:rsid w:val="0036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1287"/>
  </w:style>
  <w:style w:type="character" w:customStyle="1" w:styleId="c11">
    <w:name w:val="c11"/>
    <w:basedOn w:val="a0"/>
    <w:rsid w:val="00361287"/>
  </w:style>
  <w:style w:type="paragraph" w:customStyle="1" w:styleId="c6">
    <w:name w:val="c6"/>
    <w:basedOn w:val="a"/>
    <w:rsid w:val="0036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1287"/>
  </w:style>
  <w:style w:type="paragraph" w:customStyle="1" w:styleId="c0">
    <w:name w:val="c0"/>
    <w:basedOn w:val="a"/>
    <w:rsid w:val="0036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81A1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3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5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4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4155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FE9E-F7FE-43D0-8286-3215AD77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Microsoft Office</cp:lastModifiedBy>
  <cp:revision>12</cp:revision>
  <cp:lastPrinted>2021-03-14T20:43:00Z</cp:lastPrinted>
  <dcterms:created xsi:type="dcterms:W3CDTF">2021-03-14T10:13:00Z</dcterms:created>
  <dcterms:modified xsi:type="dcterms:W3CDTF">2022-11-10T14:16:00Z</dcterms:modified>
</cp:coreProperties>
</file>