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4D35" w14:textId="641DEF00" w:rsidR="00916A30" w:rsidRPr="001322DA" w:rsidRDefault="001322DA" w:rsidP="001322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2DA">
        <w:rPr>
          <w:rFonts w:ascii="Times New Roman" w:hAnsi="Times New Roman" w:cs="Times New Roman"/>
          <w:b/>
          <w:bCs/>
          <w:sz w:val="28"/>
          <w:szCs w:val="28"/>
        </w:rPr>
        <w:t>Сенсорное развитие детей раннего возраста</w:t>
      </w:r>
    </w:p>
    <w:p w14:paraId="190BBA45" w14:textId="5ADF0AD6" w:rsidR="00916A30" w:rsidRPr="000A04A3" w:rsidRDefault="00916A30" w:rsidP="00132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4A3">
        <w:rPr>
          <w:rFonts w:ascii="Times New Roman" w:hAnsi="Times New Roman" w:cs="Times New Roman"/>
          <w:sz w:val="28"/>
          <w:szCs w:val="28"/>
        </w:rPr>
        <w:t xml:space="preserve">Сенсорный опыт ребенка, полученный им в раннем возрасте, является необходимой базой для успешного развития в дальнейшем. </w:t>
      </w:r>
      <w:r w:rsidR="000A04A3" w:rsidRPr="000A04A3">
        <w:rPr>
          <w:rFonts w:ascii="Times New Roman" w:hAnsi="Times New Roman" w:cs="Times New Roman"/>
          <w:sz w:val="28"/>
          <w:szCs w:val="28"/>
        </w:rPr>
        <w:t>Ведущим видом деятельности и основой становления ребенка до 3 лет является предметная игра. С детьми данного возраста проводятся игры-занятия, в которых усвоение какого-либо материала протекает незаметно для малышей, в практической деятельности. Следовательно, главное в этом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</w:t>
      </w:r>
    </w:p>
    <w:p w14:paraId="1FC67BA6" w14:textId="6E57178E" w:rsidR="000A04A3" w:rsidRDefault="000A04A3" w:rsidP="00132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4A3">
        <w:rPr>
          <w:rFonts w:ascii="Times New Roman" w:hAnsi="Times New Roman" w:cs="Times New Roman"/>
          <w:sz w:val="28"/>
          <w:szCs w:val="28"/>
        </w:rPr>
        <w:t>Основная цель</w:t>
      </w:r>
      <w:r w:rsidRPr="000A04A3">
        <w:rPr>
          <w:rFonts w:ascii="Times New Roman" w:hAnsi="Times New Roman" w:cs="Times New Roman"/>
          <w:sz w:val="28"/>
          <w:szCs w:val="28"/>
        </w:rPr>
        <w:t xml:space="preserve"> предлагаемых игр </w:t>
      </w:r>
      <w:r w:rsidRPr="000A04A3">
        <w:rPr>
          <w:rFonts w:ascii="Times New Roman" w:hAnsi="Times New Roman" w:cs="Times New Roman"/>
          <w:sz w:val="28"/>
          <w:szCs w:val="28"/>
        </w:rPr>
        <w:t>— обогащение чувственного опыта детей раннего возраста, формирование предпосылок для дальнейшего умственного развития.</w:t>
      </w:r>
    </w:p>
    <w:p w14:paraId="1E2F91A2" w14:textId="77777777" w:rsidR="001322DA" w:rsidRPr="001322DA" w:rsidRDefault="001322DA" w:rsidP="001322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6B0C3" w14:textId="2327E4A3" w:rsidR="000A04A3" w:rsidRPr="001322DA" w:rsidRDefault="001322DA" w:rsidP="001322D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2DA">
        <w:rPr>
          <w:rFonts w:ascii="Times New Roman" w:hAnsi="Times New Roman" w:cs="Times New Roman"/>
          <w:b/>
          <w:bCs/>
          <w:sz w:val="28"/>
          <w:szCs w:val="28"/>
        </w:rPr>
        <w:t>Игры по сенсорному развитию детей</w:t>
      </w:r>
    </w:p>
    <w:p w14:paraId="673D6D7E" w14:textId="09F1A13E" w:rsidR="000A04A3" w:rsidRPr="000A04A3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Игра «Открой сам».</w:t>
      </w:r>
    </w:p>
    <w:p w14:paraId="677438F4" w14:textId="15C36C51" w:rsidR="000A04A3" w:rsidRPr="000A04A3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содержание.</w:t>
      </w:r>
      <w:r w:rsidRPr="000A04A3">
        <w:rPr>
          <w:rFonts w:ascii="Times New Roman" w:hAnsi="Times New Roman" w:cs="Times New Roman"/>
          <w:sz w:val="28"/>
          <w:szCs w:val="28"/>
        </w:rPr>
        <w:t xml:space="preserve"> Научить детей открывать различные разъемные игрушки.</w:t>
      </w:r>
    </w:p>
    <w:p w14:paraId="4CCCFE61" w14:textId="70B9E3F8" w:rsidR="000A04A3" w:rsidRPr="000A04A3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A04A3">
        <w:rPr>
          <w:rFonts w:ascii="Times New Roman" w:hAnsi="Times New Roman" w:cs="Times New Roman"/>
          <w:sz w:val="28"/>
          <w:szCs w:val="28"/>
        </w:rPr>
        <w:t xml:space="preserve"> Расписные деревянные бочоночки («</w:t>
      </w:r>
      <w:proofErr w:type="spellStart"/>
      <w:r w:rsidRPr="000A04A3">
        <w:rPr>
          <w:rFonts w:ascii="Times New Roman" w:hAnsi="Times New Roman" w:cs="Times New Roman"/>
          <w:sz w:val="28"/>
          <w:szCs w:val="28"/>
        </w:rPr>
        <w:t>бочата</w:t>
      </w:r>
      <w:proofErr w:type="spellEnd"/>
      <w:r w:rsidRPr="000A04A3">
        <w:rPr>
          <w:rFonts w:ascii="Times New Roman" w:hAnsi="Times New Roman" w:cs="Times New Roman"/>
          <w:sz w:val="28"/>
          <w:szCs w:val="28"/>
        </w:rPr>
        <w:t>»), полые разъемные шары, яйца, матрешки.</w:t>
      </w:r>
    </w:p>
    <w:p w14:paraId="085718C1" w14:textId="19F5E3AB" w:rsidR="000A04A3" w:rsidRPr="000A04A3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1829B" w14:textId="092BD7B7" w:rsidR="000A04A3" w:rsidRPr="000A04A3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Игры с шариками. Прокатывание красных шариков по желобу.</w:t>
      </w:r>
    </w:p>
    <w:p w14:paraId="404BD880" w14:textId="71FF2A9E" w:rsidR="000A04A3" w:rsidRPr="000A04A3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0A04A3">
        <w:rPr>
          <w:rFonts w:ascii="Times New Roman" w:hAnsi="Times New Roman" w:cs="Times New Roman"/>
          <w:sz w:val="28"/>
          <w:szCs w:val="28"/>
        </w:rPr>
        <w:t xml:space="preserve">. Учить различать шарик и кубик. Учить выполнять разнообразные действия с предметами: выбирать шарики, перекладывать </w:t>
      </w:r>
      <w:proofErr w:type="gramStart"/>
      <w:r w:rsidRPr="000A04A3">
        <w:rPr>
          <w:rFonts w:ascii="Times New Roman" w:hAnsi="Times New Roman" w:cs="Times New Roman"/>
          <w:sz w:val="28"/>
          <w:szCs w:val="28"/>
        </w:rPr>
        <w:t>их  в</w:t>
      </w:r>
      <w:proofErr w:type="gramEnd"/>
      <w:r w:rsidRPr="000A04A3">
        <w:rPr>
          <w:rFonts w:ascii="Times New Roman" w:hAnsi="Times New Roman" w:cs="Times New Roman"/>
          <w:sz w:val="28"/>
          <w:szCs w:val="28"/>
        </w:rPr>
        <w:t xml:space="preserve"> коробку, в ведерко, скатывать по желобу.</w:t>
      </w:r>
    </w:p>
    <w:p w14:paraId="2F24DB54" w14:textId="3B443880" w:rsidR="000A04A3" w:rsidRPr="000A04A3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0A04A3">
        <w:rPr>
          <w:rFonts w:ascii="Times New Roman" w:hAnsi="Times New Roman" w:cs="Times New Roman"/>
          <w:sz w:val="28"/>
          <w:szCs w:val="28"/>
        </w:rPr>
        <w:t>. На каждого ребенка по 3 шарика и 3 кубика красного цвета.</w:t>
      </w:r>
    </w:p>
    <w:p w14:paraId="32104EE5" w14:textId="77777777" w:rsidR="001322DA" w:rsidRDefault="001322DA" w:rsidP="000A0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D8FEA" w14:textId="76298640" w:rsidR="000A04A3" w:rsidRPr="001322DA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Игра «Что в коробке лежит?».</w:t>
      </w:r>
    </w:p>
    <w:p w14:paraId="64E9BA75" w14:textId="43385D58" w:rsidR="000A04A3" w:rsidRPr="000A04A3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содержание.</w:t>
      </w:r>
      <w:r w:rsidRPr="000A04A3">
        <w:rPr>
          <w:rFonts w:ascii="Times New Roman" w:hAnsi="Times New Roman" w:cs="Times New Roman"/>
          <w:sz w:val="28"/>
          <w:szCs w:val="28"/>
        </w:rPr>
        <w:t xml:space="preserve"> Привлекать внимание к предметам, сделанным из различных материалов (дерево, бумага, материя, полиэтилен, металл) для ознакомления с их свойствами, манипулирования, называния.</w:t>
      </w:r>
    </w:p>
    <w:p w14:paraId="75A312FC" w14:textId="77777777" w:rsidR="000A04A3" w:rsidRPr="000A04A3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A04A3">
        <w:rPr>
          <w:rFonts w:ascii="Times New Roman" w:hAnsi="Times New Roman" w:cs="Times New Roman"/>
          <w:sz w:val="28"/>
          <w:szCs w:val="28"/>
        </w:rPr>
        <w:t xml:space="preserve">   Коробка с игрушками из различных материалов.</w:t>
      </w:r>
    </w:p>
    <w:p w14:paraId="0C1C50C0" w14:textId="77777777" w:rsidR="000A04A3" w:rsidRPr="000A04A3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7C41F" w14:textId="1520E08F" w:rsidR="000A04A3" w:rsidRPr="000A04A3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Игра «Найди такой же».</w:t>
      </w:r>
    </w:p>
    <w:p w14:paraId="0B25FF6A" w14:textId="29538D31" w:rsidR="000A04A3" w:rsidRPr="000A04A3" w:rsidRDefault="000A04A3" w:rsidP="000A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0A04A3">
        <w:rPr>
          <w:rFonts w:ascii="Times New Roman" w:hAnsi="Times New Roman" w:cs="Times New Roman"/>
          <w:sz w:val="28"/>
          <w:szCs w:val="28"/>
        </w:rPr>
        <w:t>. Упражнять детей в узнавании предметов красного цвета; обращать внимание детей на цвет различных предметов (одежды, игрушек, растений и пр.).</w:t>
      </w:r>
    </w:p>
    <w:p w14:paraId="29B8E6F2" w14:textId="7C613FE0" w:rsidR="001322DA" w:rsidRDefault="000A04A3" w:rsidP="0013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A04A3">
        <w:rPr>
          <w:rFonts w:ascii="Times New Roman" w:hAnsi="Times New Roman" w:cs="Times New Roman"/>
          <w:sz w:val="28"/>
          <w:szCs w:val="28"/>
        </w:rPr>
        <w:t xml:space="preserve"> Предметы и игрушки красного цвета.</w:t>
      </w:r>
    </w:p>
    <w:p w14:paraId="39DC5ED9" w14:textId="77777777" w:rsidR="001322DA" w:rsidRPr="001322DA" w:rsidRDefault="001322DA" w:rsidP="0013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8D979" w14:textId="7B3B36F9" w:rsidR="000A04A3" w:rsidRPr="001322DA" w:rsidRDefault="000A04A3" w:rsidP="001322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Пирамидка</w:t>
      </w:r>
    </w:p>
    <w:p w14:paraId="6E716D1C" w14:textId="1A3798AD" w:rsidR="000A04A3" w:rsidRPr="000A04A3" w:rsidRDefault="000A04A3" w:rsidP="0013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2D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0A04A3">
        <w:rPr>
          <w:rFonts w:ascii="Times New Roman" w:hAnsi="Times New Roman" w:cs="Times New Roman"/>
          <w:sz w:val="28"/>
          <w:szCs w:val="28"/>
        </w:rPr>
        <w:t>. Учить нанизывать на стержень кольца с маленьким отверстием.</w:t>
      </w:r>
    </w:p>
    <w:p w14:paraId="448D5C36" w14:textId="1EFD19D4" w:rsidR="000A04A3" w:rsidRDefault="000A04A3" w:rsidP="0013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2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Материал.</w:t>
      </w:r>
      <w:r w:rsidRPr="000A04A3">
        <w:rPr>
          <w:rFonts w:ascii="Times New Roman" w:hAnsi="Times New Roman" w:cs="Times New Roman"/>
          <w:sz w:val="28"/>
          <w:szCs w:val="28"/>
        </w:rPr>
        <w:t xml:space="preserve"> Пирамидка из 5 колец одинакового размера с маленьким отверстием.</w:t>
      </w:r>
    </w:p>
    <w:p w14:paraId="6ED4A803" w14:textId="77777777" w:rsidR="001322DA" w:rsidRPr="000A04A3" w:rsidRDefault="001322DA" w:rsidP="0013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A36E3" w14:textId="5813AEA6" w:rsidR="000A04A3" w:rsidRPr="001322DA" w:rsidRDefault="000A04A3" w:rsidP="001322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Игра «Такой — не такой».</w:t>
      </w:r>
    </w:p>
    <w:p w14:paraId="4A691A05" w14:textId="061FEE20" w:rsidR="000A04A3" w:rsidRPr="000A04A3" w:rsidRDefault="000A04A3" w:rsidP="0013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содержание.</w:t>
      </w:r>
      <w:r w:rsidRPr="000A04A3">
        <w:rPr>
          <w:rFonts w:ascii="Times New Roman" w:hAnsi="Times New Roman" w:cs="Times New Roman"/>
          <w:sz w:val="28"/>
          <w:szCs w:val="28"/>
        </w:rPr>
        <w:t xml:space="preserve"> Учить детей различать шарики и кубики. Учить соотносить предметы по форме по образцу.</w:t>
      </w:r>
    </w:p>
    <w:p w14:paraId="36764D16" w14:textId="37E7907B" w:rsidR="00916A30" w:rsidRDefault="000A04A3" w:rsidP="000A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4A3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0A04A3">
        <w:rPr>
          <w:rFonts w:ascii="Times New Roman" w:hAnsi="Times New Roman" w:cs="Times New Roman"/>
          <w:sz w:val="28"/>
          <w:szCs w:val="28"/>
        </w:rPr>
        <w:t>. На каждого ребенка по 5 шариков и 5 кубиков на подносе, карточка с нарисованными кубиками, желоб для прокатывания шариков.</w:t>
      </w:r>
    </w:p>
    <w:p w14:paraId="080424E1" w14:textId="77777777" w:rsidR="001322DA" w:rsidRDefault="001322DA" w:rsidP="001322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4B5F9" w14:textId="08C4FBFF" w:rsidR="001322DA" w:rsidRPr="001322DA" w:rsidRDefault="001322DA" w:rsidP="001322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22DA">
        <w:rPr>
          <w:rFonts w:ascii="Times New Roman" w:hAnsi="Times New Roman" w:cs="Times New Roman"/>
          <w:b/>
          <w:bCs/>
          <w:sz w:val="28"/>
          <w:szCs w:val="28"/>
        </w:rPr>
        <w:t>Игра «Сложи в коробку шарики».</w:t>
      </w:r>
    </w:p>
    <w:p w14:paraId="54A26F3E" w14:textId="298FB2A4" w:rsidR="001322DA" w:rsidRPr="001322DA" w:rsidRDefault="001322DA" w:rsidP="001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D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1322DA">
        <w:rPr>
          <w:rFonts w:ascii="Times New Roman" w:hAnsi="Times New Roman" w:cs="Times New Roman"/>
          <w:sz w:val="28"/>
          <w:szCs w:val="28"/>
        </w:rPr>
        <w:t>. Учить сравнивать предметы разной величины, приближая их друг к другу (сличая); выбирать по предлагаемому воспитателем образцу и слову предметы по размеру и называть их (большой, маленький).</w:t>
      </w:r>
    </w:p>
    <w:p w14:paraId="499E8A10" w14:textId="769272CA" w:rsidR="001322DA" w:rsidRPr="000A04A3" w:rsidRDefault="001322DA" w:rsidP="0013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DA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1322DA">
        <w:rPr>
          <w:rFonts w:ascii="Times New Roman" w:hAnsi="Times New Roman" w:cs="Times New Roman"/>
          <w:sz w:val="28"/>
          <w:szCs w:val="28"/>
        </w:rPr>
        <w:t xml:space="preserve">  Вам понадобятся 2 коробочки — большая и маленькая (2 чашки, 2 ведерка, 2 красивых бумажных пакета, в зависимости от того, что у вас уже есть) и большие и маленькие игрушки, помещающиеся в этих коробках. Желательно, чтобы больших предметов было 4, а маленьких — 5. Все предметы должны быть из одного материала, одинакового цвета, различаться только по величине.</w:t>
      </w:r>
    </w:p>
    <w:sectPr w:rsidR="001322DA" w:rsidRPr="000A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AF"/>
    <w:rsid w:val="000A04A3"/>
    <w:rsid w:val="001322DA"/>
    <w:rsid w:val="00916A30"/>
    <w:rsid w:val="00D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15A7"/>
  <w15:chartTrackingRefBased/>
  <w15:docId w15:val="{21C36346-9695-4B68-9A9D-155FD82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MArinka</cp:lastModifiedBy>
  <cp:revision>3</cp:revision>
  <dcterms:created xsi:type="dcterms:W3CDTF">2022-11-03T05:22:00Z</dcterms:created>
  <dcterms:modified xsi:type="dcterms:W3CDTF">2022-11-03T05:46:00Z</dcterms:modified>
</cp:coreProperties>
</file>