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«Готов ли ваш ребенок к школе»  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Уважаемый родитель 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На вопросы анкеты ответьте пожалуйста «да» или «нет».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 Может ли ваш ребенок самостоятельно заниматься каким-нибудь делом в течение 30 минут?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 Умеет ли ваш ребенок составлять рассказы по картинкам длиной более пяти предложений с использованием наречий, прилагательных и сложных предложений?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 Знает ли ваш ребенок несколько стихотворений наизусть, быстро ли он запоминает их?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 Умеет ли он считать до 10 и в обратном порядке?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 Может ли ваш ребенок решать простые задачи на сложение и вычитание?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 Умеет ли ваш ребенок читать по слогам?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 У вашего ребенка хорошая координация движений?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8. Умеет ли ваш ребенок рисовать и раскрашивать?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9. Умеет ли он обобщать предметы одним словом, например: посуда, города, мебель, транспорт, одежда, насекомые?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10. Хочет ли ваш ребенок ходить в школу?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11. Соблюдает ли Ваш ребенок режим дня?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12. Часто ли задает вопросы про школьный образ жизни?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13. Способен ли Ваш ребенок выполнять задания, даже если это ему не нравится?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14. Может ли он ставить цели, разрабатывать планы и достигать их?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15. Умеет ли делать выводы относительно результата своей деятельности?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16. Умет ли ребенок вступать в диалог со взрослыми и сверстниками?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17. Способен ли Ваш ребенок работать в команде?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18. Может ли Ваш ребенок отстаивать свое мнение среди сверстников?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19. Умеет ли находить компромисс в случае необходимости?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20. Способен ли Ваш ребенок прислушаться и выполнять требования взрослого?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21. Умеет ли Ваш ребенок придерживаться правил?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Интерпретация результатов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все варианты ответов «ДА», то высока вероятность того, что ваш ребенок психологически готов к обучению в школе. Если присутствует несколько вариантов ответа «НЕТ», то ребенок условно готов к школе, но этого недостаточно для успешной адаптации и усвоения школьной программы.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Уделите внимание развитию познавательных процессов: памяти, вниманию, мышлению, речи, воображению. Также развивайте мелкую моторику рук, усидчивость.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большинство вариантов «НЕТ», то ребенок, возможно, психологически не готов к школе. Следует провести работу над всеми компонентами готовности ребенка: интеллектуальными, эмоциональными (волевыми), личностными (социально-коммуникативными).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51ce734a6de4f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